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8F8E4" w14:textId="32FE8AAD" w:rsidR="00924C15" w:rsidRPr="0061130A" w:rsidRDefault="00125AD7" w:rsidP="00EA70F5">
      <w:pPr>
        <w:pBdr>
          <w:top w:val="single" w:sz="12" w:space="3" w:color="1F497D" w:themeColor="text2"/>
          <w:left w:val="single" w:sz="12" w:space="0" w:color="1F497D" w:themeColor="text2"/>
          <w:bottom w:val="single" w:sz="12" w:space="11" w:color="1F497D" w:themeColor="text2"/>
          <w:right w:val="single" w:sz="12" w:space="0" w:color="1F497D" w:themeColor="text2"/>
        </w:pBdr>
        <w:shd w:val="clear" w:color="auto" w:fill="E5DFEC" w:themeFill="accent4" w:themeFillTint="33"/>
        <w:spacing w:before="120" w:after="120" w:line="280" w:lineRule="exact"/>
        <w:jc w:val="center"/>
        <w:rPr>
          <w:rFonts w:ascii="Garamond" w:hAnsi="Garamond" w:cs="Times New Roman"/>
          <w:b/>
          <w:color w:val="E5DFEC" w:themeColor="accent4" w:themeTint="33"/>
          <w:spacing w:val="10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30A">
        <w:rPr>
          <w:rFonts w:ascii="Garamond" w:hAnsi="Garamond" w:cs="Times New Roman"/>
          <w:b/>
          <w:color w:val="1F497D" w:themeColor="text2"/>
          <w:spacing w:val="10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NOTE PE</w:t>
      </w:r>
      <w:r w:rsidR="00924C15" w:rsidRPr="0061130A">
        <w:rPr>
          <w:rFonts w:ascii="Garamond" w:hAnsi="Garamond" w:cs="Times New Roman"/>
          <w:b/>
          <w:color w:val="1F497D" w:themeColor="text2"/>
          <w:spacing w:val="10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 LA COMPILAZIONE</w:t>
      </w:r>
      <w:r w:rsidR="00161D35" w:rsidRPr="0061130A">
        <w:rPr>
          <w:rFonts w:ascii="Garamond" w:hAnsi="Garamond" w:cs="Times New Roman"/>
          <w:b/>
          <w:color w:val="1F497D" w:themeColor="text2"/>
          <w:spacing w:val="10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36A25" w:rsidRPr="0061130A">
        <w:rPr>
          <w:rFonts w:ascii="Garamond" w:hAnsi="Garamond" w:cs="Times New Roman"/>
          <w:b/>
          <w:color w:val="1F497D" w:themeColor="text2"/>
          <w:spacing w:val="10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dei Modelli attinenti ai REQUISITI GENERALI</w:t>
      </w:r>
    </w:p>
    <w:p w14:paraId="0590FDE0" w14:textId="77777777" w:rsidR="001B418F" w:rsidRPr="0061130A" w:rsidRDefault="003F1FEB" w:rsidP="00833EDB">
      <w:pPr>
        <w:spacing w:after="60" w:line="260" w:lineRule="exact"/>
        <w:jc w:val="both"/>
        <w:rPr>
          <w:rFonts w:ascii="Garamond" w:hAnsi="Garamond" w:cs="Times New Roman"/>
        </w:rPr>
      </w:pPr>
      <w:r w:rsidRPr="0061130A">
        <w:rPr>
          <w:rFonts w:ascii="Garamond" w:hAnsi="Garamond" w:cs="Times New Roman"/>
        </w:rPr>
        <w:t>Le cause di esclusione dalle procedure di affidamento degli appalti pubblici sono disciplinate da</w:t>
      </w:r>
      <w:r w:rsidR="00766070" w:rsidRPr="0061130A">
        <w:rPr>
          <w:rFonts w:ascii="Garamond" w:hAnsi="Garamond" w:cs="Times New Roman"/>
        </w:rPr>
        <w:t>gli artt.</w:t>
      </w:r>
      <w:r w:rsidR="00E27F7D" w:rsidRPr="0061130A">
        <w:rPr>
          <w:rFonts w:ascii="Garamond" w:hAnsi="Garamond" w:cs="Times New Roman"/>
        </w:rPr>
        <w:t> </w:t>
      </w:r>
      <w:r w:rsidR="00766070" w:rsidRPr="0061130A">
        <w:rPr>
          <w:rFonts w:ascii="Garamond" w:hAnsi="Garamond" w:cs="Times New Roman"/>
        </w:rPr>
        <w:t xml:space="preserve">94 e </w:t>
      </w:r>
      <w:proofErr w:type="spellStart"/>
      <w:r w:rsidR="00766070" w:rsidRPr="0061130A">
        <w:rPr>
          <w:rFonts w:ascii="Garamond" w:hAnsi="Garamond" w:cs="Times New Roman"/>
        </w:rPr>
        <w:t>ss</w:t>
      </w:r>
      <w:proofErr w:type="spellEnd"/>
      <w:r w:rsidR="00766070" w:rsidRPr="0061130A">
        <w:rPr>
          <w:rFonts w:ascii="Garamond" w:hAnsi="Garamond" w:cs="Times New Roman"/>
        </w:rPr>
        <w:t xml:space="preserve"> del </w:t>
      </w:r>
      <w:proofErr w:type="spellStart"/>
      <w:r w:rsidR="00766070" w:rsidRPr="0061130A">
        <w:rPr>
          <w:rFonts w:ascii="Garamond" w:hAnsi="Garamond" w:cs="Times New Roman"/>
        </w:rPr>
        <w:t>D.Lgs.</w:t>
      </w:r>
      <w:proofErr w:type="spellEnd"/>
      <w:r w:rsidR="00766070" w:rsidRPr="0061130A">
        <w:rPr>
          <w:rFonts w:ascii="Garamond" w:hAnsi="Garamond" w:cs="Times New Roman"/>
        </w:rPr>
        <w:t xml:space="preserve"> n.</w:t>
      </w:r>
      <w:r w:rsidR="003A458B" w:rsidRPr="0061130A">
        <w:rPr>
          <w:rFonts w:ascii="Garamond" w:hAnsi="Garamond" w:cs="Times New Roman"/>
        </w:rPr>
        <w:t xml:space="preserve"> </w:t>
      </w:r>
      <w:r w:rsidR="00766070" w:rsidRPr="0061130A">
        <w:rPr>
          <w:rFonts w:ascii="Garamond" w:hAnsi="Garamond" w:cs="Times New Roman"/>
        </w:rPr>
        <w:t>36/2023</w:t>
      </w:r>
      <w:r w:rsidR="000C7CD3" w:rsidRPr="0061130A">
        <w:rPr>
          <w:rFonts w:ascii="Garamond" w:hAnsi="Garamond" w:cs="Times New Roman"/>
        </w:rPr>
        <w:t>.</w:t>
      </w:r>
    </w:p>
    <w:p w14:paraId="266832F3" w14:textId="77777777" w:rsidR="00A63C15" w:rsidRPr="0061130A" w:rsidRDefault="0060617E" w:rsidP="00833EDB">
      <w:pPr>
        <w:spacing w:after="60" w:line="260" w:lineRule="exact"/>
        <w:jc w:val="both"/>
        <w:rPr>
          <w:rFonts w:ascii="Garamond" w:hAnsi="Garamond" w:cs="Times New Roman"/>
          <w:b/>
        </w:rPr>
      </w:pPr>
      <w:r w:rsidRPr="0061130A">
        <w:rPr>
          <w:rFonts w:ascii="Garamond" w:hAnsi="Garamond" w:cs="Times New Roman"/>
          <w:b/>
        </w:rPr>
        <w:t>Per evitare l’applicazione di sanzioni da parte dell’ANAC e le gravi conseguenze per eventuali dichiarazioni mendaci, si chiede di legger</w:t>
      </w:r>
      <w:r w:rsidR="008B0FDB" w:rsidRPr="0061130A">
        <w:rPr>
          <w:rFonts w:ascii="Garamond" w:hAnsi="Garamond" w:cs="Times New Roman"/>
          <w:b/>
        </w:rPr>
        <w:t xml:space="preserve">e attentamente le </w:t>
      </w:r>
      <w:r w:rsidR="00A63C15" w:rsidRPr="0061130A">
        <w:rPr>
          <w:rFonts w:ascii="Garamond" w:hAnsi="Garamond" w:cs="Times New Roman"/>
          <w:b/>
        </w:rPr>
        <w:t xml:space="preserve">presenti </w:t>
      </w:r>
      <w:r w:rsidR="00766070" w:rsidRPr="0061130A">
        <w:rPr>
          <w:rFonts w:ascii="Garamond" w:hAnsi="Garamond" w:cs="Times New Roman"/>
          <w:b/>
        </w:rPr>
        <w:t>N</w:t>
      </w:r>
      <w:r w:rsidR="008B0FDB" w:rsidRPr="0061130A">
        <w:rPr>
          <w:rFonts w:ascii="Garamond" w:hAnsi="Garamond" w:cs="Times New Roman"/>
          <w:b/>
        </w:rPr>
        <w:t xml:space="preserve">ote di </w:t>
      </w:r>
      <w:r w:rsidR="00766070" w:rsidRPr="0061130A">
        <w:rPr>
          <w:rFonts w:ascii="Garamond" w:hAnsi="Garamond" w:cs="Times New Roman"/>
          <w:b/>
        </w:rPr>
        <w:t>C</w:t>
      </w:r>
      <w:r w:rsidR="008B0FDB" w:rsidRPr="0061130A">
        <w:rPr>
          <w:rFonts w:ascii="Garamond" w:hAnsi="Garamond" w:cs="Times New Roman"/>
          <w:b/>
        </w:rPr>
        <w:t xml:space="preserve">ompilazione </w:t>
      </w:r>
      <w:r w:rsidR="000F4ABF" w:rsidRPr="0061130A">
        <w:rPr>
          <w:rFonts w:ascii="Garamond" w:hAnsi="Garamond" w:cs="Times New Roman"/>
          <w:b/>
        </w:rPr>
        <w:t xml:space="preserve">e le </w:t>
      </w:r>
      <w:r w:rsidR="00766070" w:rsidRPr="0061130A">
        <w:rPr>
          <w:rFonts w:ascii="Garamond" w:hAnsi="Garamond" w:cs="Times New Roman"/>
          <w:b/>
        </w:rPr>
        <w:t xml:space="preserve">Precisazioni </w:t>
      </w:r>
      <w:r w:rsidR="008B0FDB" w:rsidRPr="0061130A">
        <w:rPr>
          <w:rFonts w:ascii="Garamond" w:hAnsi="Garamond" w:cs="Times New Roman"/>
          <w:b/>
        </w:rPr>
        <w:t xml:space="preserve">riportate </w:t>
      </w:r>
      <w:r w:rsidR="00EA444C" w:rsidRPr="0061130A">
        <w:rPr>
          <w:rFonts w:ascii="Garamond" w:hAnsi="Garamond" w:cs="Times New Roman"/>
          <w:b/>
        </w:rPr>
        <w:t>nei modelli</w:t>
      </w:r>
      <w:r w:rsidR="00DE4005" w:rsidRPr="0061130A">
        <w:rPr>
          <w:rFonts w:ascii="Garamond" w:hAnsi="Garamond" w:cs="Times New Roman"/>
          <w:b/>
        </w:rPr>
        <w:t xml:space="preserve"> </w:t>
      </w:r>
      <w:r w:rsidR="00904BB4" w:rsidRPr="0061130A">
        <w:rPr>
          <w:rFonts w:ascii="Garamond" w:hAnsi="Garamond" w:cs="Times New Roman"/>
          <w:b/>
        </w:rPr>
        <w:t xml:space="preserve">nonché di barrare le caselle e </w:t>
      </w:r>
      <w:r w:rsidRPr="0061130A">
        <w:rPr>
          <w:rFonts w:ascii="Garamond" w:hAnsi="Garamond" w:cs="Times New Roman"/>
          <w:b/>
        </w:rPr>
        <w:t xml:space="preserve">di sottoscrivere </w:t>
      </w:r>
      <w:r w:rsidR="008B0FDB" w:rsidRPr="0061130A">
        <w:rPr>
          <w:rFonts w:ascii="Garamond" w:hAnsi="Garamond" w:cs="Times New Roman"/>
          <w:b/>
        </w:rPr>
        <w:t xml:space="preserve">le dichiarazioni </w:t>
      </w:r>
      <w:r w:rsidRPr="0061130A">
        <w:rPr>
          <w:rFonts w:ascii="Garamond" w:hAnsi="Garamond" w:cs="Times New Roman"/>
          <w:b/>
        </w:rPr>
        <w:t xml:space="preserve">solo dopo avere </w:t>
      </w:r>
      <w:r w:rsidR="00A63C15" w:rsidRPr="0061130A">
        <w:rPr>
          <w:rFonts w:ascii="Garamond" w:hAnsi="Garamond" w:cs="Times New Roman"/>
          <w:b/>
        </w:rPr>
        <w:t>verificato</w:t>
      </w:r>
      <w:r w:rsidRPr="0061130A">
        <w:rPr>
          <w:rFonts w:ascii="Garamond" w:hAnsi="Garamond" w:cs="Times New Roman"/>
          <w:b/>
        </w:rPr>
        <w:t xml:space="preserve"> l</w:t>
      </w:r>
      <w:r w:rsidR="008B0FDB" w:rsidRPr="0061130A">
        <w:rPr>
          <w:rFonts w:ascii="Garamond" w:hAnsi="Garamond" w:cs="Times New Roman"/>
          <w:b/>
        </w:rPr>
        <w:t xml:space="preserve">’effettivo possesso </w:t>
      </w:r>
      <w:r w:rsidRPr="0061130A">
        <w:rPr>
          <w:rFonts w:ascii="Garamond" w:hAnsi="Garamond" w:cs="Times New Roman"/>
          <w:b/>
        </w:rPr>
        <w:t xml:space="preserve">di tutti i requisiti </w:t>
      </w:r>
      <w:r w:rsidR="00A63C15" w:rsidRPr="0061130A">
        <w:rPr>
          <w:rFonts w:ascii="Garamond" w:hAnsi="Garamond" w:cs="Times New Roman"/>
          <w:b/>
        </w:rPr>
        <w:t>ivi menzionati.</w:t>
      </w:r>
    </w:p>
    <w:p w14:paraId="06774D14" w14:textId="352FA26E" w:rsidR="00B47912" w:rsidRPr="0061130A" w:rsidRDefault="00BA7BFE" w:rsidP="00833EDB">
      <w:pPr>
        <w:spacing w:after="60" w:line="260" w:lineRule="exact"/>
        <w:jc w:val="both"/>
        <w:rPr>
          <w:rFonts w:ascii="Garamond" w:hAnsi="Garamond" w:cs="Times New Roman"/>
          <w:bCs/>
        </w:rPr>
      </w:pPr>
      <w:r w:rsidRPr="0061130A">
        <w:rPr>
          <w:rFonts w:ascii="Garamond" w:hAnsi="Garamond" w:cs="Times New Roman"/>
        </w:rPr>
        <w:t>Infatti</w:t>
      </w:r>
      <w:r w:rsidR="007822DC" w:rsidRPr="0061130A">
        <w:rPr>
          <w:rFonts w:ascii="Garamond" w:hAnsi="Garamond" w:cs="Times New Roman"/>
        </w:rPr>
        <w:t xml:space="preserve">, </w:t>
      </w:r>
      <w:r w:rsidR="0077497E">
        <w:rPr>
          <w:rFonts w:ascii="Garamond" w:hAnsi="Garamond" w:cs="Times New Roman"/>
        </w:rPr>
        <w:t xml:space="preserve">la </w:t>
      </w:r>
      <w:r w:rsidR="00117812" w:rsidRPr="0061130A">
        <w:rPr>
          <w:rFonts w:ascii="Garamond" w:hAnsi="Garamond" w:cs="Times New Roman"/>
        </w:rPr>
        <w:t>Soa, nel corso dell’istruttoria di qualificazion</w:t>
      </w:r>
      <w:r w:rsidR="0063637D" w:rsidRPr="0061130A">
        <w:rPr>
          <w:rFonts w:ascii="Garamond" w:hAnsi="Garamond" w:cs="Times New Roman"/>
        </w:rPr>
        <w:t xml:space="preserve">e </w:t>
      </w:r>
      <w:r w:rsidR="007822DC" w:rsidRPr="0061130A">
        <w:rPr>
          <w:rFonts w:ascii="Garamond" w:hAnsi="Garamond" w:cs="Times New Roman"/>
        </w:rPr>
        <w:t xml:space="preserve">dovrà accertare la veridicità di quanto dichiarato </w:t>
      </w:r>
      <w:r w:rsidR="007822DC" w:rsidRPr="0061130A">
        <w:rPr>
          <w:rFonts w:ascii="Garamond" w:hAnsi="Garamond" w:cs="Times New Roman"/>
          <w:bCs/>
        </w:rPr>
        <w:t>mediante richiesta di conferma agli enti competenti</w:t>
      </w:r>
      <w:r w:rsidR="003026BA" w:rsidRPr="0061130A">
        <w:rPr>
          <w:rFonts w:ascii="Garamond" w:hAnsi="Garamond" w:cs="Times New Roman"/>
          <w:bCs/>
        </w:rPr>
        <w:t xml:space="preserve"> e</w:t>
      </w:r>
      <w:r w:rsidR="000F4ABF" w:rsidRPr="0061130A">
        <w:rPr>
          <w:rFonts w:ascii="Garamond" w:hAnsi="Garamond" w:cs="Times New Roman"/>
          <w:bCs/>
        </w:rPr>
        <w:t xml:space="preserve">d </w:t>
      </w:r>
      <w:r w:rsidR="003F1FEB" w:rsidRPr="0061130A">
        <w:rPr>
          <w:rFonts w:ascii="Garamond" w:hAnsi="Garamond" w:cs="Times New Roman"/>
          <w:bCs/>
        </w:rPr>
        <w:t>avrà</w:t>
      </w:r>
      <w:r w:rsidR="00117812" w:rsidRPr="0061130A">
        <w:rPr>
          <w:rFonts w:ascii="Garamond" w:hAnsi="Garamond" w:cs="Times New Roman"/>
          <w:bCs/>
        </w:rPr>
        <w:t xml:space="preserve"> </w:t>
      </w:r>
      <w:r w:rsidR="000F4ABF" w:rsidRPr="0061130A">
        <w:rPr>
          <w:rFonts w:ascii="Garamond" w:hAnsi="Garamond" w:cs="Times New Roman"/>
          <w:bCs/>
        </w:rPr>
        <w:t xml:space="preserve">l’obbligo di </w:t>
      </w:r>
      <w:r w:rsidR="003026BA" w:rsidRPr="0061130A">
        <w:rPr>
          <w:rFonts w:ascii="Garamond" w:hAnsi="Garamond" w:cs="Times New Roman"/>
          <w:bCs/>
        </w:rPr>
        <w:t>seg</w:t>
      </w:r>
      <w:r w:rsidR="003F1FEB" w:rsidRPr="0061130A">
        <w:rPr>
          <w:rFonts w:ascii="Garamond" w:hAnsi="Garamond" w:cs="Times New Roman"/>
          <w:bCs/>
        </w:rPr>
        <w:t xml:space="preserve">nalare all’ANAC ogni eventuale </w:t>
      </w:r>
      <w:r w:rsidR="003026BA" w:rsidRPr="0061130A">
        <w:rPr>
          <w:rFonts w:ascii="Garamond" w:hAnsi="Garamond" w:cs="Times New Roman"/>
          <w:bCs/>
        </w:rPr>
        <w:t>mancanza di conformità che venis</w:t>
      </w:r>
      <w:r w:rsidR="004F5147" w:rsidRPr="0061130A">
        <w:rPr>
          <w:rFonts w:ascii="Garamond" w:hAnsi="Garamond" w:cs="Times New Roman"/>
          <w:bCs/>
        </w:rPr>
        <w:t>se rilevata.</w:t>
      </w:r>
    </w:p>
    <w:p w14:paraId="29D49F9B" w14:textId="77777777" w:rsidR="00345BCD" w:rsidRPr="0061130A" w:rsidRDefault="00345BCD" w:rsidP="00833EDB">
      <w:pPr>
        <w:spacing w:after="60" w:line="260" w:lineRule="exact"/>
        <w:jc w:val="both"/>
        <w:rPr>
          <w:rFonts w:ascii="Garamond" w:hAnsi="Garamond" w:cs="Times New Roman"/>
          <w:bCs/>
        </w:rPr>
      </w:pPr>
      <w:r w:rsidRPr="0061130A">
        <w:rPr>
          <w:rFonts w:ascii="Garamond" w:hAnsi="Garamond" w:cs="Times New Roman"/>
          <w:bCs/>
        </w:rPr>
        <w:t xml:space="preserve">All’impresa è fatto obbligo di dimostrare il possesso dei requisiti alla data del contratto e pertanto </w:t>
      </w:r>
      <w:r w:rsidR="002F00B8" w:rsidRPr="0061130A">
        <w:rPr>
          <w:rFonts w:ascii="Garamond" w:hAnsi="Garamond" w:cs="Times New Roman"/>
          <w:bCs/>
        </w:rPr>
        <w:t>l</w:t>
      </w:r>
      <w:r w:rsidR="00125AD7" w:rsidRPr="0061130A">
        <w:rPr>
          <w:rFonts w:ascii="Garamond" w:hAnsi="Garamond" w:cs="Times New Roman"/>
          <w:bCs/>
        </w:rPr>
        <w:t>e dichiarazioni</w:t>
      </w:r>
      <w:r w:rsidRPr="0061130A">
        <w:rPr>
          <w:rFonts w:ascii="Garamond" w:hAnsi="Garamond" w:cs="Times New Roman"/>
          <w:bCs/>
        </w:rPr>
        <w:t xml:space="preserve"> non possono essere sottoscritt</w:t>
      </w:r>
      <w:r w:rsidR="00125AD7" w:rsidRPr="0061130A">
        <w:rPr>
          <w:rFonts w:ascii="Garamond" w:hAnsi="Garamond" w:cs="Times New Roman"/>
          <w:bCs/>
        </w:rPr>
        <w:t>e</w:t>
      </w:r>
      <w:r w:rsidRPr="0061130A">
        <w:rPr>
          <w:rFonts w:ascii="Garamond" w:hAnsi="Garamond" w:cs="Times New Roman"/>
          <w:bCs/>
        </w:rPr>
        <w:t xml:space="preserve"> in data </w:t>
      </w:r>
      <w:r w:rsidR="00C01813" w:rsidRPr="0061130A">
        <w:rPr>
          <w:rFonts w:ascii="Garamond" w:hAnsi="Garamond" w:cs="Times New Roman"/>
          <w:bCs/>
        </w:rPr>
        <w:t>antecedente</w:t>
      </w:r>
      <w:r w:rsidRPr="0061130A">
        <w:rPr>
          <w:rFonts w:ascii="Garamond" w:hAnsi="Garamond" w:cs="Times New Roman"/>
          <w:bCs/>
        </w:rPr>
        <w:t>.</w:t>
      </w:r>
    </w:p>
    <w:p w14:paraId="5CFBBEA5" w14:textId="678F1E5A" w:rsidR="00883C30" w:rsidRPr="0061130A" w:rsidRDefault="00924C15" w:rsidP="00833EDB">
      <w:pPr>
        <w:pStyle w:val="Paragrafoelenco"/>
        <w:shd w:val="clear" w:color="auto" w:fill="FFFFFF" w:themeFill="background1"/>
        <w:tabs>
          <w:tab w:val="left" w:pos="760"/>
        </w:tabs>
        <w:spacing w:before="240" w:after="120" w:line="260" w:lineRule="exact"/>
        <w:ind w:left="0"/>
        <w:contextualSpacing w:val="0"/>
        <w:jc w:val="both"/>
        <w:outlineLvl w:val="0"/>
        <w:rPr>
          <w:rFonts w:ascii="Garamond" w:eastAsiaTheme="minorHAnsi" w:hAnsi="Garamond"/>
          <w:b/>
          <w:sz w:val="22"/>
          <w:szCs w:val="22"/>
          <w:u w:val="single"/>
          <w:lang w:eastAsia="en-US"/>
        </w:rPr>
      </w:pPr>
      <w:r w:rsidRPr="0061130A">
        <w:rPr>
          <w:rFonts w:ascii="Garamond" w:eastAsiaTheme="minorHAnsi" w:hAnsi="Garamond"/>
          <w:b/>
          <w:sz w:val="22"/>
          <w:szCs w:val="22"/>
          <w:u w:val="single"/>
          <w:lang w:eastAsia="en-US"/>
        </w:rPr>
        <w:t>Modello 1</w:t>
      </w:r>
      <w:r w:rsidR="002F00B8" w:rsidRPr="0061130A">
        <w:rPr>
          <w:rFonts w:ascii="Garamond" w:eastAsiaTheme="minorHAnsi" w:hAnsi="Garamond"/>
          <w:b/>
          <w:sz w:val="22"/>
          <w:szCs w:val="22"/>
          <w:u w:val="single"/>
          <w:lang w:eastAsia="en-US"/>
        </w:rPr>
        <w:t xml:space="preserve"> </w:t>
      </w:r>
    </w:p>
    <w:p w14:paraId="40CDA8C4" w14:textId="054ABA8B" w:rsidR="00337D96" w:rsidRPr="0061130A" w:rsidRDefault="00125AD7" w:rsidP="00833EDB">
      <w:pPr>
        <w:pStyle w:val="Paragrafoelenco"/>
        <w:shd w:val="clear" w:color="auto" w:fill="FFFFFF" w:themeFill="background1"/>
        <w:spacing w:after="60" w:line="260" w:lineRule="exact"/>
        <w:ind w:left="0"/>
        <w:contextualSpacing w:val="0"/>
        <w:jc w:val="both"/>
        <w:outlineLvl w:val="0"/>
        <w:rPr>
          <w:rFonts w:ascii="Garamond" w:hAnsi="Garamond"/>
          <w:sz w:val="22"/>
          <w:szCs w:val="22"/>
        </w:rPr>
      </w:pPr>
      <w:r w:rsidRPr="0061130A">
        <w:rPr>
          <w:rFonts w:ascii="Garamond" w:hAnsi="Garamond"/>
          <w:sz w:val="22"/>
          <w:szCs w:val="22"/>
        </w:rPr>
        <w:t>L</w:t>
      </w:r>
      <w:r w:rsidR="002F00B8" w:rsidRPr="0061130A">
        <w:rPr>
          <w:rFonts w:ascii="Garamond" w:hAnsi="Garamond"/>
          <w:sz w:val="22"/>
          <w:szCs w:val="22"/>
        </w:rPr>
        <w:t xml:space="preserve">e </w:t>
      </w:r>
      <w:r w:rsidRPr="0061130A">
        <w:rPr>
          <w:rFonts w:ascii="Garamond" w:hAnsi="Garamond"/>
          <w:sz w:val="22"/>
          <w:szCs w:val="22"/>
        </w:rPr>
        <w:t>dichiarazion</w:t>
      </w:r>
      <w:r w:rsidR="002F00B8" w:rsidRPr="0061130A">
        <w:rPr>
          <w:rFonts w:ascii="Garamond" w:hAnsi="Garamond"/>
          <w:sz w:val="22"/>
          <w:szCs w:val="22"/>
        </w:rPr>
        <w:t xml:space="preserve">i </w:t>
      </w:r>
      <w:r w:rsidR="00337D96" w:rsidRPr="0061130A">
        <w:rPr>
          <w:rFonts w:ascii="Garamond" w:hAnsi="Garamond"/>
          <w:sz w:val="22"/>
          <w:szCs w:val="22"/>
        </w:rPr>
        <w:t>relativ</w:t>
      </w:r>
      <w:r w:rsidR="002F00B8" w:rsidRPr="0061130A">
        <w:rPr>
          <w:rFonts w:ascii="Garamond" w:hAnsi="Garamond"/>
          <w:sz w:val="22"/>
          <w:szCs w:val="22"/>
        </w:rPr>
        <w:t>e</w:t>
      </w:r>
      <w:r w:rsidR="00DE4005" w:rsidRPr="0061130A">
        <w:rPr>
          <w:rFonts w:ascii="Garamond" w:hAnsi="Garamond"/>
          <w:sz w:val="22"/>
          <w:szCs w:val="22"/>
        </w:rPr>
        <w:t xml:space="preserve"> </w:t>
      </w:r>
      <w:r w:rsidR="00337D96" w:rsidRPr="0061130A">
        <w:rPr>
          <w:rFonts w:ascii="Garamond" w:hAnsi="Garamond"/>
          <w:sz w:val="22"/>
          <w:szCs w:val="22"/>
        </w:rPr>
        <w:t>a</w:t>
      </w:r>
      <w:r w:rsidR="00144334" w:rsidRPr="0061130A">
        <w:rPr>
          <w:rFonts w:ascii="Garamond" w:hAnsi="Garamond"/>
          <w:sz w:val="22"/>
          <w:szCs w:val="22"/>
        </w:rPr>
        <w:t xml:space="preserve">lle </w:t>
      </w:r>
      <w:r w:rsidR="00337D96" w:rsidRPr="0061130A">
        <w:rPr>
          <w:rFonts w:ascii="Garamond" w:hAnsi="Garamond"/>
          <w:sz w:val="22"/>
          <w:szCs w:val="22"/>
        </w:rPr>
        <w:t>cause preclusive previste da</w:t>
      </w:r>
      <w:r w:rsidR="00144334" w:rsidRPr="0061130A">
        <w:rPr>
          <w:rFonts w:ascii="Garamond" w:hAnsi="Garamond"/>
          <w:sz w:val="22"/>
          <w:szCs w:val="22"/>
        </w:rPr>
        <w:t xml:space="preserve">ll’art. </w:t>
      </w:r>
      <w:r w:rsidR="00766070" w:rsidRPr="0061130A">
        <w:rPr>
          <w:rFonts w:ascii="Garamond" w:hAnsi="Garamond"/>
          <w:sz w:val="22"/>
          <w:szCs w:val="22"/>
        </w:rPr>
        <w:t xml:space="preserve">94 </w:t>
      </w:r>
      <w:r w:rsidR="00337D96" w:rsidRPr="0061130A">
        <w:rPr>
          <w:rFonts w:ascii="Garamond" w:hAnsi="Garamond"/>
          <w:sz w:val="22"/>
          <w:szCs w:val="22"/>
        </w:rPr>
        <w:t>dev</w:t>
      </w:r>
      <w:r w:rsidR="002F00B8" w:rsidRPr="0061130A">
        <w:rPr>
          <w:rFonts w:ascii="Garamond" w:hAnsi="Garamond"/>
          <w:sz w:val="22"/>
          <w:szCs w:val="22"/>
        </w:rPr>
        <w:t>ono</w:t>
      </w:r>
      <w:r w:rsidR="00337D96" w:rsidRPr="0061130A">
        <w:rPr>
          <w:rFonts w:ascii="Garamond" w:hAnsi="Garamond"/>
          <w:sz w:val="22"/>
          <w:szCs w:val="22"/>
        </w:rPr>
        <w:t xml:space="preserve"> essere</w:t>
      </w:r>
      <w:r w:rsidR="00696958" w:rsidRPr="0061130A">
        <w:rPr>
          <w:rFonts w:ascii="Garamond" w:hAnsi="Garamond"/>
          <w:sz w:val="22"/>
          <w:szCs w:val="22"/>
        </w:rPr>
        <w:t xml:space="preserve"> sottoscritt</w:t>
      </w:r>
      <w:r w:rsidR="002F00B8" w:rsidRPr="0061130A">
        <w:rPr>
          <w:rFonts w:ascii="Garamond" w:hAnsi="Garamond"/>
          <w:sz w:val="22"/>
          <w:szCs w:val="22"/>
        </w:rPr>
        <w:t>e</w:t>
      </w:r>
      <w:r w:rsidR="00696958" w:rsidRPr="0061130A">
        <w:rPr>
          <w:rFonts w:ascii="Garamond" w:hAnsi="Garamond"/>
          <w:sz w:val="22"/>
          <w:szCs w:val="22"/>
        </w:rPr>
        <w:t xml:space="preserve"> dal legale rappresentante</w:t>
      </w:r>
      <w:r w:rsidR="00337D96" w:rsidRPr="0061130A">
        <w:rPr>
          <w:rFonts w:ascii="Garamond" w:hAnsi="Garamond"/>
          <w:sz w:val="22"/>
          <w:szCs w:val="22"/>
        </w:rPr>
        <w:t xml:space="preserve"> o dal titolare o da altro soggetto munito di specifici poteri</w:t>
      </w:r>
      <w:r w:rsidR="00C36342" w:rsidRPr="0061130A">
        <w:rPr>
          <w:rFonts w:ascii="Garamond" w:hAnsi="Garamond"/>
          <w:sz w:val="22"/>
          <w:szCs w:val="22"/>
        </w:rPr>
        <w:t xml:space="preserve"> dopo avere attentamente controllato la veridicità dei dati e delle informazioni rese.</w:t>
      </w:r>
    </w:p>
    <w:p w14:paraId="2CD04577" w14:textId="77777777" w:rsidR="006364B3" w:rsidRPr="0061130A" w:rsidRDefault="002F00B8" w:rsidP="00833EDB">
      <w:pPr>
        <w:shd w:val="clear" w:color="auto" w:fill="FFFFFF" w:themeFill="background1"/>
        <w:spacing w:after="60" w:line="260" w:lineRule="exact"/>
        <w:jc w:val="both"/>
        <w:rPr>
          <w:rFonts w:ascii="Garamond" w:hAnsi="Garamond" w:cs="Times New Roman"/>
        </w:rPr>
      </w:pPr>
      <w:r w:rsidRPr="0061130A">
        <w:rPr>
          <w:rFonts w:ascii="Garamond" w:hAnsi="Garamond" w:cs="Times New Roman"/>
        </w:rPr>
        <w:t>L</w:t>
      </w:r>
      <w:r w:rsidR="00585A1F" w:rsidRPr="0061130A">
        <w:rPr>
          <w:rFonts w:ascii="Garamond" w:hAnsi="Garamond" w:cs="Times New Roman"/>
        </w:rPr>
        <w:t>’Impresa è invitata a verificare la propria idoneità fiscale/contributiva mediante accesso on line ai portali INPS o INAIL – Agenzia delle Entrate/Riscossione</w:t>
      </w:r>
      <w:r w:rsidR="006364B3" w:rsidRPr="0061130A">
        <w:rPr>
          <w:rFonts w:ascii="Garamond" w:hAnsi="Garamond" w:cs="Times New Roman"/>
        </w:rPr>
        <w:t xml:space="preserve"> e a produrre </w:t>
      </w:r>
      <w:r w:rsidR="00EA444C" w:rsidRPr="0061130A">
        <w:rPr>
          <w:rFonts w:ascii="Garamond" w:hAnsi="Garamond" w:cs="Times New Roman"/>
        </w:rPr>
        <w:t xml:space="preserve">alla Soa </w:t>
      </w:r>
      <w:r w:rsidR="006364B3" w:rsidRPr="0061130A">
        <w:rPr>
          <w:rFonts w:ascii="Garamond" w:hAnsi="Garamond" w:cs="Times New Roman"/>
        </w:rPr>
        <w:t>le relative certificazioni allegandole all</w:t>
      </w:r>
      <w:r w:rsidR="00DE4005" w:rsidRPr="0061130A">
        <w:rPr>
          <w:rFonts w:ascii="Garamond" w:hAnsi="Garamond" w:cs="Times New Roman"/>
        </w:rPr>
        <w:t>e</w:t>
      </w:r>
      <w:r w:rsidR="006364B3" w:rsidRPr="0061130A">
        <w:rPr>
          <w:rFonts w:ascii="Garamond" w:hAnsi="Garamond" w:cs="Times New Roman"/>
        </w:rPr>
        <w:t xml:space="preserve"> dichiarazion</w:t>
      </w:r>
      <w:r w:rsidRPr="0061130A">
        <w:rPr>
          <w:rFonts w:ascii="Garamond" w:hAnsi="Garamond" w:cs="Times New Roman"/>
        </w:rPr>
        <w:t>i</w:t>
      </w:r>
      <w:r w:rsidR="006364B3" w:rsidRPr="0061130A">
        <w:rPr>
          <w:rFonts w:ascii="Garamond" w:hAnsi="Garamond" w:cs="Times New Roman"/>
        </w:rPr>
        <w:t>.</w:t>
      </w:r>
    </w:p>
    <w:p w14:paraId="4D05AD0A" w14:textId="77777777" w:rsidR="00784602" w:rsidRPr="0061130A" w:rsidRDefault="002F00B8" w:rsidP="00833EDB">
      <w:pPr>
        <w:shd w:val="clear" w:color="auto" w:fill="FFFFFF" w:themeFill="background1"/>
        <w:spacing w:after="60" w:line="260" w:lineRule="exact"/>
        <w:jc w:val="both"/>
        <w:rPr>
          <w:rFonts w:ascii="Garamond" w:hAnsi="Garamond" w:cs="Times New Roman"/>
          <w:spacing w:val="-5"/>
          <w:lang w:val="x-none" w:eastAsia="x-none"/>
        </w:rPr>
      </w:pPr>
      <w:bookmarkStart w:id="0" w:name="_Hlk119060672"/>
      <w:r w:rsidRPr="0061130A">
        <w:rPr>
          <w:rFonts w:ascii="Garamond" w:hAnsi="Garamond" w:cs="Times New Roman"/>
        </w:rPr>
        <w:t>Ai sensi dell’art.</w:t>
      </w:r>
      <w:r w:rsidR="00DE4005" w:rsidRPr="0061130A">
        <w:rPr>
          <w:rFonts w:ascii="Garamond" w:hAnsi="Garamond" w:cs="Times New Roman"/>
        </w:rPr>
        <w:t xml:space="preserve"> </w:t>
      </w:r>
      <w:r w:rsidRPr="0061130A">
        <w:rPr>
          <w:rFonts w:ascii="Garamond" w:hAnsi="Garamond" w:cs="Times New Roman"/>
        </w:rPr>
        <w:t>94</w:t>
      </w:r>
      <w:r w:rsidR="003B3470" w:rsidRPr="0061130A">
        <w:rPr>
          <w:rFonts w:ascii="Garamond" w:hAnsi="Garamond" w:cs="Times New Roman"/>
        </w:rPr>
        <w:t xml:space="preserve">, </w:t>
      </w:r>
      <w:r w:rsidRPr="0061130A">
        <w:rPr>
          <w:rFonts w:ascii="Garamond" w:hAnsi="Garamond" w:cs="Times New Roman"/>
        </w:rPr>
        <w:t>co.</w:t>
      </w:r>
      <w:r w:rsidR="00DE4005" w:rsidRPr="0061130A">
        <w:rPr>
          <w:rFonts w:ascii="Garamond" w:hAnsi="Garamond" w:cs="Times New Roman"/>
        </w:rPr>
        <w:t xml:space="preserve"> </w:t>
      </w:r>
      <w:r w:rsidRPr="0061130A">
        <w:rPr>
          <w:rFonts w:ascii="Garamond" w:hAnsi="Garamond" w:cs="Times New Roman"/>
        </w:rPr>
        <w:t>6 e dell’All.II.1</w:t>
      </w:r>
      <w:r w:rsidR="005F06BC" w:rsidRPr="0061130A">
        <w:rPr>
          <w:rFonts w:ascii="Garamond" w:hAnsi="Garamond" w:cs="Times New Roman"/>
        </w:rPr>
        <w:t xml:space="preserve">0 </w:t>
      </w:r>
      <w:r w:rsidR="008C2EC0" w:rsidRPr="0061130A">
        <w:rPr>
          <w:rFonts w:ascii="Garamond" w:hAnsi="Garamond" w:cs="Times New Roman"/>
        </w:rPr>
        <w:t xml:space="preserve">costituiscono gravi violazioni </w:t>
      </w:r>
      <w:r w:rsidR="00EA444C" w:rsidRPr="0061130A">
        <w:rPr>
          <w:rFonts w:ascii="Garamond" w:hAnsi="Garamond" w:cs="Times New Roman"/>
        </w:rPr>
        <w:t xml:space="preserve">definitivamente accertate </w:t>
      </w:r>
      <w:r w:rsidR="008C2EC0" w:rsidRPr="0061130A">
        <w:rPr>
          <w:rFonts w:ascii="Garamond" w:hAnsi="Garamond" w:cs="Times New Roman"/>
        </w:rPr>
        <w:t>quelle che comportano un omesso pagamento di imposte e tasse</w:t>
      </w:r>
      <w:r w:rsidR="00DE4005" w:rsidRPr="0061130A">
        <w:rPr>
          <w:rFonts w:ascii="Garamond" w:hAnsi="Garamond" w:cs="Times New Roman"/>
        </w:rPr>
        <w:t xml:space="preserve"> </w:t>
      </w:r>
      <w:r w:rsidR="008C2EC0" w:rsidRPr="0061130A">
        <w:rPr>
          <w:rFonts w:ascii="Garamond" w:hAnsi="Garamond" w:cs="Times New Roman"/>
        </w:rPr>
        <w:t>superiore all’importo di</w:t>
      </w:r>
      <w:r w:rsidR="00DE4005" w:rsidRPr="0061130A">
        <w:rPr>
          <w:rFonts w:ascii="Garamond" w:hAnsi="Garamond" w:cs="Times New Roman"/>
        </w:rPr>
        <w:t xml:space="preserve"> </w:t>
      </w:r>
      <w:r w:rsidR="001B418F" w:rsidRPr="0061130A">
        <w:rPr>
          <w:rFonts w:ascii="Garamond" w:hAnsi="Garamond" w:cs="Times New Roman"/>
          <w:b/>
          <w:bCs/>
          <w:spacing w:val="-5"/>
          <w:lang w:val="x-none" w:eastAsia="x-none"/>
        </w:rPr>
        <w:t>5</w:t>
      </w:r>
      <w:r w:rsidR="00F34268" w:rsidRPr="0061130A">
        <w:rPr>
          <w:rFonts w:ascii="Garamond" w:hAnsi="Garamond" w:cs="Times New Roman"/>
          <w:b/>
          <w:bCs/>
          <w:spacing w:val="-5"/>
          <w:lang w:val="x-none" w:eastAsia="x-none"/>
        </w:rPr>
        <w:t>.000 euro</w:t>
      </w:r>
      <w:r w:rsidR="00045285" w:rsidRPr="0061130A">
        <w:rPr>
          <w:rFonts w:ascii="Garamond" w:hAnsi="Garamond" w:cs="Times New Roman"/>
          <w:spacing w:val="-5"/>
          <w:lang w:val="x-none" w:eastAsia="x-none"/>
        </w:rPr>
        <w:t>.</w:t>
      </w:r>
    </w:p>
    <w:p w14:paraId="6DCC250F" w14:textId="5DD03C93" w:rsidR="00784602" w:rsidRPr="0061130A" w:rsidRDefault="00427AAE" w:rsidP="00833EDB">
      <w:pPr>
        <w:pStyle w:val="Paragrafoelenco"/>
        <w:shd w:val="clear" w:color="auto" w:fill="FFFFFF" w:themeFill="background1"/>
        <w:spacing w:after="60" w:line="260" w:lineRule="exact"/>
        <w:ind w:left="0"/>
        <w:contextualSpacing w:val="0"/>
        <w:jc w:val="both"/>
        <w:outlineLvl w:val="0"/>
        <w:rPr>
          <w:rFonts w:ascii="Garamond" w:hAnsi="Garamond"/>
          <w:sz w:val="22"/>
          <w:szCs w:val="22"/>
        </w:rPr>
      </w:pPr>
      <w:r w:rsidRPr="0061130A">
        <w:rPr>
          <w:rFonts w:ascii="Garamond" w:hAnsi="Garamond"/>
          <w:sz w:val="22"/>
          <w:szCs w:val="22"/>
        </w:rPr>
        <w:t xml:space="preserve">In osservanza a quanto stabilito </w:t>
      </w:r>
      <w:r w:rsidR="00144334" w:rsidRPr="0061130A">
        <w:rPr>
          <w:rFonts w:ascii="Garamond" w:hAnsi="Garamond"/>
          <w:sz w:val="22"/>
          <w:szCs w:val="22"/>
        </w:rPr>
        <w:t>nel “</w:t>
      </w:r>
      <w:r w:rsidR="00144334" w:rsidRPr="0061130A">
        <w:rPr>
          <w:rFonts w:ascii="Garamond" w:hAnsi="Garamond"/>
          <w:i/>
          <w:iCs/>
          <w:sz w:val="22"/>
          <w:szCs w:val="22"/>
        </w:rPr>
        <w:t>Manuale sull’attività di qualificazione per l’esecuzione di lavori pubblici di importo superiore a 150.000 euro</w:t>
      </w:r>
      <w:r w:rsidR="00C46FB7" w:rsidRPr="0061130A">
        <w:rPr>
          <w:rFonts w:ascii="Garamond" w:hAnsi="Garamond"/>
          <w:i/>
          <w:iCs/>
          <w:sz w:val="22"/>
          <w:szCs w:val="22"/>
        </w:rPr>
        <w:t xml:space="preserve">” </w:t>
      </w:r>
      <w:r w:rsidR="00144334" w:rsidRPr="0061130A">
        <w:rPr>
          <w:rFonts w:ascii="Garamond" w:hAnsi="Garamond"/>
          <w:sz w:val="22"/>
          <w:szCs w:val="22"/>
        </w:rPr>
        <w:t xml:space="preserve">pubblicato dall’ANAC il 29.10.2025 la Soa è tenuta a controllare la sussistenza delle sole clausole automatiche di esclusione, essendo le altre cause rimesse alla specifica valutazione delle stazioni appaltanti. </w:t>
      </w:r>
    </w:p>
    <w:bookmarkEnd w:id="0"/>
    <w:p w14:paraId="4BB694C7" w14:textId="77777777" w:rsidR="00757E11" w:rsidRPr="0061130A" w:rsidRDefault="00757E11" w:rsidP="00833EDB">
      <w:pPr>
        <w:pStyle w:val="Paragrafoelenco"/>
        <w:shd w:val="clear" w:color="auto" w:fill="FFFFFF" w:themeFill="background1"/>
        <w:tabs>
          <w:tab w:val="left" w:pos="760"/>
        </w:tabs>
        <w:spacing w:before="240" w:after="120" w:line="260" w:lineRule="exact"/>
        <w:ind w:left="0"/>
        <w:contextualSpacing w:val="0"/>
        <w:jc w:val="both"/>
        <w:outlineLvl w:val="0"/>
        <w:rPr>
          <w:rFonts w:ascii="Garamond" w:eastAsiaTheme="minorHAnsi" w:hAnsi="Garamond"/>
          <w:b/>
          <w:sz w:val="22"/>
          <w:szCs w:val="22"/>
          <w:u w:val="single"/>
          <w:lang w:eastAsia="en-US"/>
        </w:rPr>
      </w:pPr>
      <w:r w:rsidRPr="0061130A">
        <w:rPr>
          <w:rFonts w:ascii="Garamond" w:eastAsiaTheme="minorHAnsi" w:hAnsi="Garamond"/>
          <w:b/>
          <w:sz w:val="22"/>
          <w:szCs w:val="22"/>
          <w:u w:val="single"/>
          <w:lang w:eastAsia="en-US"/>
        </w:rPr>
        <w:t>Modello 2</w:t>
      </w:r>
    </w:p>
    <w:p w14:paraId="36767886" w14:textId="77777777" w:rsidR="00ED6717" w:rsidRPr="0061130A" w:rsidRDefault="00ED6717" w:rsidP="00833EDB">
      <w:pPr>
        <w:pStyle w:val="Corpodeltesto31"/>
        <w:numPr>
          <w:ilvl w:val="0"/>
          <w:numId w:val="10"/>
        </w:numPr>
        <w:shd w:val="clear" w:color="auto" w:fill="FFFFFF" w:themeFill="background1"/>
        <w:spacing w:after="60" w:line="260" w:lineRule="exact"/>
        <w:ind w:left="284" w:hanging="284"/>
        <w:rPr>
          <w:rFonts w:ascii="Garamond" w:hAnsi="Garamond"/>
          <w:color w:val="auto"/>
          <w:sz w:val="22"/>
          <w:szCs w:val="22"/>
        </w:rPr>
      </w:pPr>
      <w:r w:rsidRPr="0061130A">
        <w:rPr>
          <w:rFonts w:ascii="Garamond" w:hAnsi="Garamond"/>
          <w:color w:val="auto"/>
          <w:sz w:val="22"/>
          <w:szCs w:val="22"/>
        </w:rPr>
        <w:t xml:space="preserve">Nel Modello l’Impresa dichiara i soggetti indicati dall’art. </w:t>
      </w:r>
      <w:r w:rsidR="00F714DE" w:rsidRPr="0061130A">
        <w:rPr>
          <w:rFonts w:ascii="Garamond" w:hAnsi="Garamond"/>
          <w:color w:val="auto"/>
          <w:sz w:val="22"/>
          <w:szCs w:val="22"/>
        </w:rPr>
        <w:t>9</w:t>
      </w:r>
      <w:r w:rsidR="00345BCD" w:rsidRPr="0061130A">
        <w:rPr>
          <w:rFonts w:ascii="Garamond" w:hAnsi="Garamond"/>
          <w:color w:val="auto"/>
          <w:sz w:val="22"/>
          <w:szCs w:val="22"/>
        </w:rPr>
        <w:t>4</w:t>
      </w:r>
      <w:r w:rsidR="00F714DE" w:rsidRPr="0061130A">
        <w:rPr>
          <w:rFonts w:ascii="Garamond" w:hAnsi="Garamond"/>
          <w:color w:val="auto"/>
          <w:sz w:val="22"/>
          <w:szCs w:val="22"/>
        </w:rPr>
        <w:t xml:space="preserve">, co. 3, </w:t>
      </w:r>
      <w:proofErr w:type="spellStart"/>
      <w:r w:rsidR="00F714DE" w:rsidRPr="0061130A">
        <w:rPr>
          <w:rFonts w:ascii="Garamond" w:hAnsi="Garamond"/>
          <w:color w:val="auto"/>
          <w:sz w:val="22"/>
          <w:szCs w:val="22"/>
        </w:rPr>
        <w:t>D.Lgs.</w:t>
      </w:r>
      <w:proofErr w:type="spellEnd"/>
      <w:r w:rsidR="00F714DE" w:rsidRPr="0061130A">
        <w:rPr>
          <w:rFonts w:ascii="Garamond" w:hAnsi="Garamond"/>
          <w:color w:val="auto"/>
          <w:sz w:val="22"/>
          <w:szCs w:val="22"/>
        </w:rPr>
        <w:t xml:space="preserve"> </w:t>
      </w:r>
      <w:r w:rsidR="00125AD7" w:rsidRPr="0061130A">
        <w:rPr>
          <w:rFonts w:ascii="Garamond" w:hAnsi="Garamond"/>
          <w:color w:val="auto"/>
          <w:sz w:val="22"/>
          <w:szCs w:val="22"/>
        </w:rPr>
        <w:t xml:space="preserve">n. </w:t>
      </w:r>
      <w:r w:rsidR="00F714DE" w:rsidRPr="0061130A">
        <w:rPr>
          <w:rFonts w:ascii="Garamond" w:hAnsi="Garamond"/>
          <w:color w:val="auto"/>
          <w:sz w:val="22"/>
          <w:szCs w:val="22"/>
        </w:rPr>
        <w:t xml:space="preserve">36/2023 </w:t>
      </w:r>
      <w:r w:rsidRPr="0061130A">
        <w:rPr>
          <w:rFonts w:ascii="Garamond" w:hAnsi="Garamond"/>
          <w:color w:val="auto"/>
          <w:sz w:val="22"/>
          <w:szCs w:val="22"/>
        </w:rPr>
        <w:t>e precisamente:</w:t>
      </w:r>
      <w:r w:rsidR="00F714DE" w:rsidRPr="0061130A">
        <w:rPr>
          <w:rFonts w:ascii="Garamond" w:hAnsi="Garamond"/>
          <w:color w:val="auto"/>
          <w:sz w:val="22"/>
          <w:szCs w:val="22"/>
        </w:rPr>
        <w:t xml:space="preserve"> </w:t>
      </w:r>
    </w:p>
    <w:p w14:paraId="79FA8B89" w14:textId="77777777" w:rsidR="00F714DE" w:rsidRPr="0061130A" w:rsidRDefault="00F714DE" w:rsidP="00833EDB">
      <w:pPr>
        <w:pStyle w:val="Corpodeltesto31"/>
        <w:numPr>
          <w:ilvl w:val="0"/>
          <w:numId w:val="4"/>
        </w:numPr>
        <w:shd w:val="clear" w:color="auto" w:fill="FFFFFF" w:themeFill="background1"/>
        <w:spacing w:after="60" w:line="260" w:lineRule="exact"/>
        <w:rPr>
          <w:rFonts w:ascii="Garamond" w:hAnsi="Garamond"/>
          <w:sz w:val="22"/>
          <w:szCs w:val="22"/>
        </w:rPr>
      </w:pPr>
      <w:r w:rsidRPr="0061130A">
        <w:rPr>
          <w:rFonts w:ascii="Garamond" w:hAnsi="Garamond"/>
          <w:sz w:val="22"/>
          <w:szCs w:val="22"/>
        </w:rPr>
        <w:t xml:space="preserve">Impresa individuale: titolare o direttore tecnico </w:t>
      </w:r>
    </w:p>
    <w:p w14:paraId="1BC80553" w14:textId="77777777" w:rsidR="00F714DE" w:rsidRPr="0061130A" w:rsidRDefault="00F714DE" w:rsidP="00833EDB">
      <w:pPr>
        <w:pStyle w:val="Corpodeltesto31"/>
        <w:numPr>
          <w:ilvl w:val="0"/>
          <w:numId w:val="4"/>
        </w:numPr>
        <w:shd w:val="clear" w:color="auto" w:fill="FFFFFF" w:themeFill="background1"/>
        <w:spacing w:after="60" w:line="260" w:lineRule="exact"/>
        <w:rPr>
          <w:rFonts w:ascii="Garamond" w:hAnsi="Garamond"/>
          <w:sz w:val="22"/>
          <w:szCs w:val="22"/>
        </w:rPr>
      </w:pPr>
      <w:r w:rsidRPr="0061130A">
        <w:rPr>
          <w:rFonts w:ascii="Garamond" w:hAnsi="Garamond"/>
          <w:sz w:val="22"/>
          <w:szCs w:val="22"/>
        </w:rPr>
        <w:t xml:space="preserve">Società in nome collettivo: socio amministratore o direttore tecnico </w:t>
      </w:r>
    </w:p>
    <w:p w14:paraId="6381130C" w14:textId="77777777" w:rsidR="00F714DE" w:rsidRPr="0061130A" w:rsidRDefault="00F714DE" w:rsidP="00833EDB">
      <w:pPr>
        <w:pStyle w:val="Corpodeltesto31"/>
        <w:numPr>
          <w:ilvl w:val="0"/>
          <w:numId w:val="4"/>
        </w:numPr>
        <w:shd w:val="clear" w:color="auto" w:fill="FFFFFF" w:themeFill="background1"/>
        <w:spacing w:after="60" w:line="260" w:lineRule="exact"/>
        <w:rPr>
          <w:rFonts w:ascii="Garamond" w:hAnsi="Garamond"/>
          <w:sz w:val="22"/>
          <w:szCs w:val="22"/>
        </w:rPr>
      </w:pPr>
      <w:r w:rsidRPr="0061130A">
        <w:rPr>
          <w:rFonts w:ascii="Garamond" w:hAnsi="Garamond"/>
          <w:sz w:val="22"/>
          <w:szCs w:val="22"/>
        </w:rPr>
        <w:t xml:space="preserve">Società in accomandita semplice: soci accomandatari o del direttore tecnico </w:t>
      </w:r>
    </w:p>
    <w:p w14:paraId="69C4A1A7" w14:textId="77777777" w:rsidR="00F714DE" w:rsidRPr="0061130A" w:rsidRDefault="00EA444C" w:rsidP="00833EDB">
      <w:pPr>
        <w:pStyle w:val="Corpodeltesto31"/>
        <w:shd w:val="clear" w:color="auto" w:fill="FFFFFF" w:themeFill="background1"/>
        <w:spacing w:after="60" w:line="260" w:lineRule="exact"/>
        <w:rPr>
          <w:rFonts w:ascii="Garamond" w:hAnsi="Garamond"/>
          <w:sz w:val="22"/>
          <w:szCs w:val="22"/>
        </w:rPr>
      </w:pPr>
      <w:r w:rsidRPr="0061130A">
        <w:rPr>
          <w:rFonts w:ascii="Garamond" w:hAnsi="Garamond"/>
          <w:sz w:val="22"/>
          <w:szCs w:val="22"/>
        </w:rPr>
        <w:t>A</w:t>
      </w:r>
      <w:r w:rsidR="00F714DE" w:rsidRPr="0061130A">
        <w:rPr>
          <w:rFonts w:ascii="Garamond" w:hAnsi="Garamond"/>
          <w:sz w:val="22"/>
          <w:szCs w:val="22"/>
        </w:rPr>
        <w:t xml:space="preserve">ltri tipi di società o consorzio: </w:t>
      </w:r>
    </w:p>
    <w:p w14:paraId="377A6BE5" w14:textId="77777777" w:rsidR="00F714DE" w:rsidRPr="0061130A" w:rsidRDefault="003B3470" w:rsidP="00833EDB">
      <w:pPr>
        <w:pStyle w:val="Corpodeltesto31"/>
        <w:numPr>
          <w:ilvl w:val="0"/>
          <w:numId w:val="4"/>
        </w:numPr>
        <w:shd w:val="clear" w:color="auto" w:fill="FFFFFF" w:themeFill="background1"/>
        <w:spacing w:after="60" w:line="260" w:lineRule="exact"/>
        <w:rPr>
          <w:rFonts w:ascii="Garamond" w:hAnsi="Garamond"/>
          <w:sz w:val="22"/>
          <w:szCs w:val="22"/>
        </w:rPr>
      </w:pPr>
      <w:r w:rsidRPr="0061130A">
        <w:rPr>
          <w:rFonts w:ascii="Garamond" w:hAnsi="Garamond"/>
          <w:sz w:val="22"/>
          <w:szCs w:val="22"/>
        </w:rPr>
        <w:t>M</w:t>
      </w:r>
      <w:r w:rsidR="00F714DE" w:rsidRPr="0061130A">
        <w:rPr>
          <w:rFonts w:ascii="Garamond" w:hAnsi="Garamond"/>
          <w:sz w:val="22"/>
          <w:szCs w:val="22"/>
        </w:rPr>
        <w:t xml:space="preserve">embri del CDA con legale rappresentanza, compresi institori e procuratori generali </w:t>
      </w:r>
    </w:p>
    <w:p w14:paraId="6E89FD11" w14:textId="77777777" w:rsidR="00F714DE" w:rsidRPr="0061130A" w:rsidRDefault="003B3470" w:rsidP="00833EDB">
      <w:pPr>
        <w:pStyle w:val="Corpodeltesto31"/>
        <w:numPr>
          <w:ilvl w:val="0"/>
          <w:numId w:val="4"/>
        </w:numPr>
        <w:shd w:val="clear" w:color="auto" w:fill="FFFFFF" w:themeFill="background1"/>
        <w:spacing w:after="60" w:line="260" w:lineRule="exact"/>
        <w:rPr>
          <w:rFonts w:ascii="Garamond" w:hAnsi="Garamond"/>
          <w:color w:val="auto"/>
          <w:sz w:val="22"/>
          <w:szCs w:val="22"/>
        </w:rPr>
      </w:pPr>
      <w:r w:rsidRPr="0061130A">
        <w:rPr>
          <w:rFonts w:ascii="Garamond" w:hAnsi="Garamond"/>
          <w:sz w:val="22"/>
          <w:szCs w:val="22"/>
        </w:rPr>
        <w:t>S</w:t>
      </w:r>
      <w:r w:rsidR="00F714DE" w:rsidRPr="0061130A">
        <w:rPr>
          <w:rFonts w:ascii="Garamond" w:hAnsi="Garamond"/>
          <w:sz w:val="22"/>
          <w:szCs w:val="22"/>
        </w:rPr>
        <w:t>oggetti dotati di potere di rappresentanza, di direzione, di controllo (</w:t>
      </w:r>
      <w:r w:rsidR="00F714DE" w:rsidRPr="0061130A">
        <w:rPr>
          <w:rFonts w:ascii="Garamond" w:hAnsi="Garamond"/>
          <w:color w:val="auto"/>
          <w:sz w:val="22"/>
          <w:szCs w:val="22"/>
        </w:rPr>
        <w:t>Membri del collegio sindacale, compresi i sindaci supplenti, Membri del Consiglio di Gestione, Membri del Consiglio di Sorveglianza, Membri dell’Organismo di Vigilanza, Revisori Contabili se persone fisiche)</w:t>
      </w:r>
    </w:p>
    <w:p w14:paraId="3EBE5CF4" w14:textId="77777777" w:rsidR="00F714DE" w:rsidRPr="0061130A" w:rsidRDefault="003B3470" w:rsidP="00833EDB">
      <w:pPr>
        <w:pStyle w:val="Corpodeltesto31"/>
        <w:numPr>
          <w:ilvl w:val="0"/>
          <w:numId w:val="4"/>
        </w:numPr>
        <w:shd w:val="clear" w:color="auto" w:fill="FFFFFF" w:themeFill="background1"/>
        <w:spacing w:after="60" w:line="260" w:lineRule="exact"/>
        <w:rPr>
          <w:rFonts w:ascii="Garamond" w:hAnsi="Garamond"/>
          <w:sz w:val="22"/>
          <w:szCs w:val="22"/>
        </w:rPr>
      </w:pPr>
      <w:r w:rsidRPr="0061130A">
        <w:rPr>
          <w:rFonts w:ascii="Garamond" w:hAnsi="Garamond"/>
          <w:sz w:val="22"/>
          <w:szCs w:val="22"/>
        </w:rPr>
        <w:t>D</w:t>
      </w:r>
      <w:r w:rsidR="00F714DE" w:rsidRPr="0061130A">
        <w:rPr>
          <w:rFonts w:ascii="Garamond" w:hAnsi="Garamond"/>
          <w:sz w:val="22"/>
          <w:szCs w:val="22"/>
        </w:rPr>
        <w:t xml:space="preserve">irettore tecnico </w:t>
      </w:r>
    </w:p>
    <w:p w14:paraId="2800C626" w14:textId="77777777" w:rsidR="00F714DE" w:rsidRPr="0061130A" w:rsidRDefault="003B3470" w:rsidP="00833EDB">
      <w:pPr>
        <w:pStyle w:val="Corpodeltesto31"/>
        <w:numPr>
          <w:ilvl w:val="0"/>
          <w:numId w:val="4"/>
        </w:numPr>
        <w:shd w:val="clear" w:color="auto" w:fill="FFFFFF" w:themeFill="background1"/>
        <w:spacing w:after="60" w:line="260" w:lineRule="exact"/>
        <w:rPr>
          <w:rFonts w:ascii="Garamond" w:hAnsi="Garamond"/>
          <w:sz w:val="22"/>
          <w:szCs w:val="22"/>
        </w:rPr>
      </w:pPr>
      <w:r w:rsidRPr="0061130A">
        <w:rPr>
          <w:rFonts w:ascii="Garamond" w:hAnsi="Garamond"/>
          <w:sz w:val="22"/>
          <w:szCs w:val="22"/>
        </w:rPr>
        <w:t>S</w:t>
      </w:r>
      <w:r w:rsidR="00F714DE" w:rsidRPr="0061130A">
        <w:rPr>
          <w:rFonts w:ascii="Garamond" w:hAnsi="Garamond"/>
          <w:sz w:val="22"/>
          <w:szCs w:val="22"/>
        </w:rPr>
        <w:t>ocio unico</w:t>
      </w:r>
    </w:p>
    <w:p w14:paraId="40BE5A8C" w14:textId="77777777" w:rsidR="00F714DE" w:rsidRPr="0061130A" w:rsidRDefault="003B3470" w:rsidP="00833EDB">
      <w:pPr>
        <w:pStyle w:val="Corpodeltesto31"/>
        <w:numPr>
          <w:ilvl w:val="0"/>
          <w:numId w:val="4"/>
        </w:numPr>
        <w:shd w:val="clear" w:color="auto" w:fill="FFFFFF" w:themeFill="background1"/>
        <w:spacing w:after="60" w:line="260" w:lineRule="exact"/>
        <w:rPr>
          <w:rFonts w:ascii="Garamond" w:hAnsi="Garamond"/>
          <w:sz w:val="22"/>
          <w:szCs w:val="22"/>
        </w:rPr>
      </w:pPr>
      <w:r w:rsidRPr="0061130A">
        <w:rPr>
          <w:rFonts w:ascii="Garamond" w:hAnsi="Garamond"/>
          <w:sz w:val="22"/>
          <w:szCs w:val="22"/>
        </w:rPr>
        <w:t>A</w:t>
      </w:r>
      <w:r w:rsidR="00F714DE" w:rsidRPr="0061130A">
        <w:rPr>
          <w:rFonts w:ascii="Garamond" w:hAnsi="Garamond"/>
          <w:sz w:val="22"/>
          <w:szCs w:val="22"/>
        </w:rPr>
        <w:t xml:space="preserve">mministratore di fatto </w:t>
      </w:r>
    </w:p>
    <w:p w14:paraId="61A49648" w14:textId="7CA98672" w:rsidR="00F714DE" w:rsidRPr="0061130A" w:rsidRDefault="003B3470" w:rsidP="00833EDB">
      <w:pPr>
        <w:pStyle w:val="Corpodeltesto31"/>
        <w:numPr>
          <w:ilvl w:val="0"/>
          <w:numId w:val="4"/>
        </w:numPr>
        <w:shd w:val="clear" w:color="auto" w:fill="FFFFFF" w:themeFill="background1"/>
        <w:spacing w:after="60" w:line="260" w:lineRule="exact"/>
        <w:rPr>
          <w:rFonts w:ascii="Garamond" w:hAnsi="Garamond"/>
          <w:sz w:val="22"/>
          <w:szCs w:val="22"/>
        </w:rPr>
      </w:pPr>
      <w:r w:rsidRPr="0061130A">
        <w:rPr>
          <w:rFonts w:ascii="Garamond" w:hAnsi="Garamond"/>
          <w:sz w:val="22"/>
          <w:szCs w:val="22"/>
        </w:rPr>
        <w:t>A</w:t>
      </w:r>
      <w:r w:rsidR="00F714DE" w:rsidRPr="0061130A">
        <w:rPr>
          <w:rFonts w:ascii="Garamond" w:hAnsi="Garamond"/>
          <w:sz w:val="22"/>
          <w:szCs w:val="22"/>
        </w:rPr>
        <w:t xml:space="preserve">mministratori </w:t>
      </w:r>
      <w:r w:rsidR="00E5417F" w:rsidRPr="0061130A">
        <w:rPr>
          <w:rFonts w:ascii="Garamond" w:hAnsi="Garamond"/>
          <w:sz w:val="22"/>
          <w:szCs w:val="22"/>
        </w:rPr>
        <w:t xml:space="preserve">muniti di rappresentanza </w:t>
      </w:r>
      <w:r w:rsidR="00F714DE" w:rsidRPr="0061130A">
        <w:rPr>
          <w:rFonts w:ascii="Garamond" w:hAnsi="Garamond"/>
          <w:sz w:val="22"/>
          <w:szCs w:val="22"/>
        </w:rPr>
        <w:t xml:space="preserve">del socio persona giuridica </w:t>
      </w:r>
    </w:p>
    <w:p w14:paraId="2C94C0C0" w14:textId="77777777" w:rsidR="006E6290" w:rsidRPr="0061130A" w:rsidRDefault="00F714DE" w:rsidP="006E6290">
      <w:pPr>
        <w:pStyle w:val="Corpodeltesto31"/>
        <w:shd w:val="clear" w:color="auto" w:fill="FFFFFF" w:themeFill="background1"/>
        <w:spacing w:after="60" w:line="260" w:lineRule="exact"/>
        <w:ind w:firstLine="284"/>
        <w:rPr>
          <w:rFonts w:ascii="Garamond" w:hAnsi="Garamond"/>
          <w:color w:val="auto"/>
          <w:sz w:val="22"/>
          <w:szCs w:val="22"/>
        </w:rPr>
      </w:pPr>
      <w:r w:rsidRPr="0061130A">
        <w:rPr>
          <w:rFonts w:ascii="Garamond" w:hAnsi="Garamond"/>
          <w:color w:val="auto"/>
          <w:sz w:val="22"/>
          <w:szCs w:val="22"/>
        </w:rPr>
        <w:t>Per ognuno dei soggetti indicati deve essere prodotto il Modello 3</w:t>
      </w:r>
      <w:r w:rsidR="00C05D8E" w:rsidRPr="0061130A">
        <w:rPr>
          <w:rFonts w:ascii="Garamond" w:hAnsi="Garamond"/>
          <w:color w:val="auto"/>
          <w:sz w:val="22"/>
          <w:szCs w:val="22"/>
        </w:rPr>
        <w:t>.</w:t>
      </w:r>
    </w:p>
    <w:p w14:paraId="0F377FAE" w14:textId="634D6E7E" w:rsidR="00F714DE" w:rsidRPr="0061130A" w:rsidRDefault="00DF1E56" w:rsidP="006E6290">
      <w:pPr>
        <w:pStyle w:val="Corpodeltesto31"/>
        <w:shd w:val="clear" w:color="auto" w:fill="FFFFFF" w:themeFill="background1"/>
        <w:spacing w:after="60" w:line="260" w:lineRule="exact"/>
        <w:rPr>
          <w:rFonts w:ascii="Garamond" w:hAnsi="Garamond"/>
          <w:color w:val="auto"/>
          <w:sz w:val="22"/>
          <w:szCs w:val="22"/>
        </w:rPr>
      </w:pPr>
      <w:r w:rsidRPr="0061130A">
        <w:rPr>
          <w:rFonts w:ascii="Garamond" w:hAnsi="Garamond"/>
          <w:b/>
          <w:bCs/>
          <w:color w:val="auto"/>
          <w:sz w:val="22"/>
          <w:szCs w:val="22"/>
        </w:rPr>
        <w:t>L</w:t>
      </w:r>
      <w:r w:rsidR="005D0C0B" w:rsidRPr="0061130A">
        <w:rPr>
          <w:rFonts w:ascii="Garamond" w:hAnsi="Garamond"/>
          <w:b/>
          <w:bCs/>
          <w:color w:val="auto"/>
          <w:sz w:val="22"/>
          <w:szCs w:val="22"/>
        </w:rPr>
        <w:t xml:space="preserve">’art. 67 del </w:t>
      </w:r>
      <w:proofErr w:type="spellStart"/>
      <w:r w:rsidR="005D0C0B" w:rsidRPr="0061130A">
        <w:rPr>
          <w:rFonts w:ascii="Garamond" w:hAnsi="Garamond"/>
          <w:b/>
          <w:bCs/>
          <w:color w:val="auto"/>
          <w:sz w:val="22"/>
          <w:szCs w:val="22"/>
        </w:rPr>
        <w:t>D.Lgs.</w:t>
      </w:r>
      <w:proofErr w:type="spellEnd"/>
      <w:r w:rsidR="005D0C0B" w:rsidRPr="0061130A">
        <w:rPr>
          <w:rFonts w:ascii="Garamond" w:hAnsi="Garamond"/>
          <w:b/>
          <w:bCs/>
          <w:color w:val="auto"/>
          <w:sz w:val="22"/>
          <w:szCs w:val="22"/>
        </w:rPr>
        <w:t xml:space="preserve"> n.</w:t>
      </w:r>
      <w:r w:rsidR="006B097E" w:rsidRPr="0061130A">
        <w:rPr>
          <w:rFonts w:ascii="Garamond" w:hAnsi="Garamond"/>
          <w:b/>
          <w:bCs/>
          <w:color w:val="auto"/>
          <w:sz w:val="22"/>
          <w:szCs w:val="22"/>
        </w:rPr>
        <w:t> </w:t>
      </w:r>
      <w:r w:rsidR="005D0C0B" w:rsidRPr="0061130A">
        <w:rPr>
          <w:rFonts w:ascii="Garamond" w:hAnsi="Garamond"/>
          <w:b/>
          <w:bCs/>
          <w:color w:val="auto"/>
          <w:sz w:val="22"/>
          <w:szCs w:val="22"/>
        </w:rPr>
        <w:t xml:space="preserve">36/2023 come modificato dal </w:t>
      </w:r>
      <w:proofErr w:type="spellStart"/>
      <w:r w:rsidR="005D0C0B" w:rsidRPr="0061130A">
        <w:rPr>
          <w:rFonts w:ascii="Garamond" w:hAnsi="Garamond"/>
          <w:b/>
          <w:bCs/>
          <w:color w:val="auto"/>
          <w:sz w:val="22"/>
          <w:szCs w:val="22"/>
        </w:rPr>
        <w:t>D.Lgs.</w:t>
      </w:r>
      <w:proofErr w:type="spellEnd"/>
      <w:r w:rsidR="005D0C0B" w:rsidRPr="0061130A">
        <w:rPr>
          <w:rFonts w:ascii="Garamond" w:hAnsi="Garamond"/>
          <w:b/>
          <w:bCs/>
          <w:color w:val="auto"/>
          <w:sz w:val="22"/>
          <w:szCs w:val="22"/>
        </w:rPr>
        <w:t xml:space="preserve"> n.</w:t>
      </w:r>
      <w:r w:rsidR="006B097E" w:rsidRPr="0061130A">
        <w:rPr>
          <w:rFonts w:ascii="Garamond" w:hAnsi="Garamond"/>
          <w:b/>
          <w:bCs/>
          <w:color w:val="auto"/>
          <w:sz w:val="22"/>
          <w:szCs w:val="22"/>
        </w:rPr>
        <w:t> </w:t>
      </w:r>
      <w:r w:rsidR="005D0C0B" w:rsidRPr="0061130A">
        <w:rPr>
          <w:rFonts w:ascii="Garamond" w:hAnsi="Garamond"/>
          <w:b/>
          <w:bCs/>
          <w:color w:val="auto"/>
          <w:sz w:val="22"/>
          <w:szCs w:val="22"/>
        </w:rPr>
        <w:t xml:space="preserve">409/2024 vieta </w:t>
      </w:r>
      <w:r w:rsidRPr="0061130A">
        <w:rPr>
          <w:rFonts w:ascii="Garamond" w:hAnsi="Garamond"/>
          <w:b/>
          <w:bCs/>
          <w:color w:val="auto"/>
          <w:sz w:val="22"/>
          <w:szCs w:val="22"/>
        </w:rPr>
        <w:t>la partecipazione a più di un consorzio stabile.</w:t>
      </w:r>
      <w:r w:rsidR="005D0C0B" w:rsidRPr="0061130A">
        <w:rPr>
          <w:rFonts w:ascii="Garamond" w:hAnsi="Garamond"/>
          <w:b/>
          <w:bCs/>
          <w:color w:val="auto"/>
          <w:sz w:val="22"/>
          <w:szCs w:val="22"/>
        </w:rPr>
        <w:t xml:space="preserve"> </w:t>
      </w:r>
    </w:p>
    <w:p w14:paraId="5F29DF46" w14:textId="77777777" w:rsidR="00B47912" w:rsidRPr="0061130A" w:rsidRDefault="00B47912" w:rsidP="00833EDB">
      <w:pPr>
        <w:pStyle w:val="Paragrafoelenco"/>
        <w:keepNext/>
        <w:shd w:val="clear" w:color="auto" w:fill="FFFFFF" w:themeFill="background1"/>
        <w:tabs>
          <w:tab w:val="left" w:pos="760"/>
        </w:tabs>
        <w:spacing w:before="240" w:after="120" w:line="260" w:lineRule="exact"/>
        <w:ind w:left="0"/>
        <w:contextualSpacing w:val="0"/>
        <w:jc w:val="both"/>
        <w:outlineLvl w:val="0"/>
        <w:rPr>
          <w:rFonts w:ascii="Garamond" w:eastAsiaTheme="minorHAnsi" w:hAnsi="Garamond"/>
          <w:b/>
          <w:sz w:val="22"/>
          <w:szCs w:val="22"/>
          <w:u w:val="single"/>
          <w:lang w:eastAsia="en-US"/>
        </w:rPr>
      </w:pPr>
      <w:bookmarkStart w:id="1" w:name="_Hlk138698260"/>
      <w:r w:rsidRPr="0061130A">
        <w:rPr>
          <w:rFonts w:ascii="Garamond" w:eastAsiaTheme="minorHAnsi" w:hAnsi="Garamond"/>
          <w:b/>
          <w:sz w:val="22"/>
          <w:szCs w:val="22"/>
          <w:u w:val="single"/>
          <w:lang w:eastAsia="en-US"/>
        </w:rPr>
        <w:t>Modello 3</w:t>
      </w:r>
    </w:p>
    <w:p w14:paraId="64675F96" w14:textId="2730A52B" w:rsidR="008D363D" w:rsidRPr="0061130A" w:rsidRDefault="008D363D" w:rsidP="00833EDB">
      <w:pPr>
        <w:shd w:val="clear" w:color="auto" w:fill="FFFFFF" w:themeFill="background1"/>
        <w:spacing w:after="60" w:line="260" w:lineRule="exact"/>
        <w:jc w:val="both"/>
        <w:rPr>
          <w:rFonts w:ascii="Garamond" w:hAnsi="Garamond" w:cs="Times New Roman"/>
        </w:rPr>
      </w:pPr>
      <w:r w:rsidRPr="0061130A">
        <w:rPr>
          <w:rFonts w:ascii="Garamond" w:hAnsi="Garamond" w:cs="Times New Roman"/>
        </w:rPr>
        <w:t>Il Modello 3 consente a</w:t>
      </w:r>
      <w:r w:rsidR="00E13715">
        <w:rPr>
          <w:rFonts w:ascii="Garamond" w:hAnsi="Garamond" w:cs="Times New Roman"/>
        </w:rPr>
        <w:t>lla Soa</w:t>
      </w:r>
      <w:r w:rsidRPr="0061130A">
        <w:rPr>
          <w:rFonts w:ascii="Garamond" w:hAnsi="Garamond" w:cs="Times New Roman"/>
        </w:rPr>
        <w:t xml:space="preserve"> di verificare</w:t>
      </w:r>
      <w:r w:rsidR="00AC0306" w:rsidRPr="0061130A">
        <w:rPr>
          <w:rFonts w:ascii="Garamond" w:hAnsi="Garamond" w:cs="Times New Roman"/>
        </w:rPr>
        <w:t xml:space="preserve">, in capo ai soggetti indicati dall’art. 94, co. 3, </w:t>
      </w:r>
      <w:r w:rsidRPr="0061130A">
        <w:rPr>
          <w:rFonts w:ascii="Garamond" w:hAnsi="Garamond" w:cs="Times New Roman"/>
        </w:rPr>
        <w:t xml:space="preserve">i requisiti </w:t>
      </w:r>
      <w:r w:rsidR="00C46FB7" w:rsidRPr="0061130A">
        <w:rPr>
          <w:rFonts w:ascii="Garamond" w:hAnsi="Garamond" w:cs="Times New Roman"/>
        </w:rPr>
        <w:t xml:space="preserve">di affidabilità professionale </w:t>
      </w:r>
      <w:r w:rsidRPr="0061130A">
        <w:rPr>
          <w:rFonts w:ascii="Garamond" w:hAnsi="Garamond" w:cs="Times New Roman"/>
        </w:rPr>
        <w:t xml:space="preserve">di cui all’art. </w:t>
      </w:r>
      <w:r w:rsidR="00F714DE" w:rsidRPr="0061130A">
        <w:rPr>
          <w:rFonts w:ascii="Garamond" w:hAnsi="Garamond" w:cs="Times New Roman"/>
        </w:rPr>
        <w:t>94</w:t>
      </w:r>
      <w:r w:rsidR="003B3470" w:rsidRPr="0061130A">
        <w:rPr>
          <w:rFonts w:ascii="Garamond" w:hAnsi="Garamond" w:cs="Times New Roman"/>
        </w:rPr>
        <w:t>,</w:t>
      </w:r>
      <w:r w:rsidR="00F714DE" w:rsidRPr="0061130A">
        <w:rPr>
          <w:rFonts w:ascii="Garamond" w:hAnsi="Garamond" w:cs="Times New Roman"/>
        </w:rPr>
        <w:t xml:space="preserve"> co</w:t>
      </w:r>
      <w:r w:rsidR="003B3470" w:rsidRPr="0061130A">
        <w:rPr>
          <w:rFonts w:ascii="Garamond" w:hAnsi="Garamond" w:cs="Times New Roman"/>
        </w:rPr>
        <w:t>.</w:t>
      </w:r>
      <w:r w:rsidR="00F714DE" w:rsidRPr="0061130A">
        <w:rPr>
          <w:rFonts w:ascii="Garamond" w:hAnsi="Garamond" w:cs="Times New Roman"/>
        </w:rPr>
        <w:t xml:space="preserve"> 1 e 2</w:t>
      </w:r>
      <w:r w:rsidR="00125AD7" w:rsidRPr="0061130A">
        <w:rPr>
          <w:rFonts w:ascii="Garamond" w:hAnsi="Garamond" w:cs="Times New Roman"/>
        </w:rPr>
        <w:t xml:space="preserve"> </w:t>
      </w:r>
      <w:r w:rsidR="00301A5B" w:rsidRPr="0061130A">
        <w:rPr>
          <w:rFonts w:ascii="Garamond" w:hAnsi="Garamond" w:cs="Times New Roman"/>
        </w:rPr>
        <w:t xml:space="preserve">e le condanne per </w:t>
      </w:r>
      <w:r w:rsidR="00B93CD8" w:rsidRPr="0061130A">
        <w:rPr>
          <w:rFonts w:ascii="Garamond" w:hAnsi="Garamond" w:cs="Segoe UI"/>
          <w:bCs/>
        </w:rPr>
        <w:t xml:space="preserve">i reati previsti dagli articoli 452-bis, 452-quater, 452-sexies e 452-quaterdecies c.p. </w:t>
      </w:r>
    </w:p>
    <w:p w14:paraId="1AFD091F" w14:textId="4AB3EF68" w:rsidR="0017707A" w:rsidRPr="0061130A" w:rsidRDefault="002204AC" w:rsidP="00833EDB">
      <w:pPr>
        <w:shd w:val="clear" w:color="auto" w:fill="FFFFFF" w:themeFill="background1"/>
        <w:spacing w:after="60" w:line="260" w:lineRule="exact"/>
        <w:jc w:val="both"/>
        <w:rPr>
          <w:rFonts w:ascii="Garamond" w:hAnsi="Garamond" w:cs="Times New Roman"/>
          <w:b/>
          <w:bCs/>
          <w:u w:val="single"/>
        </w:rPr>
      </w:pPr>
      <w:r w:rsidRPr="0061130A">
        <w:rPr>
          <w:rFonts w:ascii="Garamond" w:hAnsi="Garamond" w:cs="Times New Roman"/>
        </w:rPr>
        <w:t>Per la valutazione de</w:t>
      </w:r>
      <w:r w:rsidR="00B545EB" w:rsidRPr="0061130A">
        <w:rPr>
          <w:rFonts w:ascii="Garamond" w:hAnsi="Garamond" w:cs="Times New Roman"/>
        </w:rPr>
        <w:t>l requisito dell</w:t>
      </w:r>
      <w:r w:rsidR="00AC0306" w:rsidRPr="0061130A">
        <w:rPr>
          <w:rFonts w:ascii="Garamond" w:hAnsi="Garamond" w:cs="Times New Roman"/>
        </w:rPr>
        <w:t xml:space="preserve">a affidabilità </w:t>
      </w:r>
      <w:r w:rsidR="00B545EB" w:rsidRPr="0061130A">
        <w:rPr>
          <w:rFonts w:ascii="Garamond" w:hAnsi="Garamond" w:cs="Times New Roman"/>
        </w:rPr>
        <w:t>professionale</w:t>
      </w:r>
      <w:r w:rsidR="00DE4005" w:rsidRPr="0061130A">
        <w:rPr>
          <w:rFonts w:ascii="Garamond" w:hAnsi="Garamond" w:cs="Times New Roman"/>
        </w:rPr>
        <w:t xml:space="preserve"> </w:t>
      </w:r>
      <w:r w:rsidRPr="0061130A">
        <w:rPr>
          <w:rFonts w:ascii="Garamond" w:hAnsi="Garamond" w:cs="Times New Roman"/>
        </w:rPr>
        <w:t>si</w:t>
      </w:r>
      <w:r w:rsidR="006F440C" w:rsidRPr="0061130A">
        <w:rPr>
          <w:rFonts w:ascii="Garamond" w:hAnsi="Garamond" w:cs="Times New Roman"/>
        </w:rPr>
        <w:t xml:space="preserve"> richiama l’attenzione sulla necessità di </w:t>
      </w:r>
      <w:r w:rsidR="00A96146" w:rsidRPr="0061130A">
        <w:rPr>
          <w:rFonts w:ascii="Garamond" w:hAnsi="Garamond" w:cs="Times New Roman"/>
        </w:rPr>
        <w:t>dichiara</w:t>
      </w:r>
      <w:r w:rsidR="006F440C" w:rsidRPr="0061130A">
        <w:rPr>
          <w:rFonts w:ascii="Garamond" w:hAnsi="Garamond" w:cs="Times New Roman"/>
        </w:rPr>
        <w:t>re</w:t>
      </w:r>
      <w:r w:rsidR="00B545EB" w:rsidRPr="0061130A">
        <w:rPr>
          <w:rFonts w:ascii="Garamond" w:hAnsi="Garamond" w:cs="Times New Roman"/>
          <w:b/>
          <w:bCs/>
          <w:u w:val="single"/>
        </w:rPr>
        <w:t xml:space="preserve"> i provvedimenti di condanna </w:t>
      </w:r>
      <w:r w:rsidR="0017707A" w:rsidRPr="0061130A">
        <w:rPr>
          <w:rFonts w:ascii="Garamond" w:hAnsi="Garamond" w:cs="Times New Roman"/>
          <w:b/>
          <w:bCs/>
          <w:u w:val="single"/>
        </w:rPr>
        <w:t>quali</w:t>
      </w:r>
    </w:p>
    <w:p w14:paraId="51C3FD4E" w14:textId="0B070296" w:rsidR="0017707A" w:rsidRPr="0061130A" w:rsidRDefault="0017707A" w:rsidP="006E6290">
      <w:pPr>
        <w:pStyle w:val="Paragrafoelenco"/>
        <w:numPr>
          <w:ilvl w:val="0"/>
          <w:numId w:val="9"/>
        </w:numPr>
        <w:shd w:val="clear" w:color="auto" w:fill="FFFFFF" w:themeFill="background1"/>
        <w:spacing w:line="260" w:lineRule="exact"/>
        <w:jc w:val="both"/>
        <w:rPr>
          <w:rFonts w:ascii="Garamond" w:hAnsi="Garamond"/>
          <w:sz w:val="22"/>
          <w:szCs w:val="22"/>
        </w:rPr>
      </w:pPr>
      <w:r w:rsidRPr="0061130A">
        <w:rPr>
          <w:rFonts w:ascii="Garamond" w:hAnsi="Garamond"/>
          <w:sz w:val="22"/>
          <w:szCs w:val="22"/>
        </w:rPr>
        <w:t>sentenze di condanna definitive</w:t>
      </w:r>
    </w:p>
    <w:p w14:paraId="562D2B03" w14:textId="26FAF78E" w:rsidR="0017707A" w:rsidRPr="0061130A" w:rsidRDefault="0017707A" w:rsidP="006E6290">
      <w:pPr>
        <w:pStyle w:val="Paragrafoelenco"/>
        <w:numPr>
          <w:ilvl w:val="0"/>
          <w:numId w:val="9"/>
        </w:numPr>
        <w:shd w:val="clear" w:color="auto" w:fill="FFFFFF" w:themeFill="background1"/>
        <w:spacing w:line="260" w:lineRule="exact"/>
        <w:jc w:val="both"/>
        <w:rPr>
          <w:rFonts w:ascii="Garamond" w:hAnsi="Garamond"/>
          <w:sz w:val="22"/>
          <w:szCs w:val="22"/>
        </w:rPr>
      </w:pPr>
      <w:r w:rsidRPr="0061130A">
        <w:rPr>
          <w:rFonts w:ascii="Garamond" w:hAnsi="Garamond"/>
          <w:sz w:val="22"/>
          <w:szCs w:val="22"/>
        </w:rPr>
        <w:lastRenderedPageBreak/>
        <w:t xml:space="preserve">decreti penali di condanna divenuti irrevocabili </w:t>
      </w:r>
    </w:p>
    <w:p w14:paraId="78F2CBC1" w14:textId="77777777" w:rsidR="00E5417F" w:rsidRPr="0061130A" w:rsidRDefault="0017707A" w:rsidP="006E6290">
      <w:pPr>
        <w:pStyle w:val="Paragrafoelenco"/>
        <w:numPr>
          <w:ilvl w:val="0"/>
          <w:numId w:val="9"/>
        </w:numPr>
        <w:shd w:val="clear" w:color="auto" w:fill="FFFFFF" w:themeFill="background1"/>
        <w:spacing w:line="260" w:lineRule="exact"/>
        <w:jc w:val="both"/>
        <w:rPr>
          <w:rFonts w:ascii="Garamond" w:hAnsi="Garamond"/>
          <w:b/>
          <w:bCs/>
          <w:sz w:val="22"/>
          <w:szCs w:val="22"/>
          <w:u w:val="single"/>
        </w:rPr>
      </w:pPr>
      <w:r w:rsidRPr="0061130A">
        <w:rPr>
          <w:rFonts w:ascii="Garamond" w:hAnsi="Garamond"/>
          <w:sz w:val="22"/>
          <w:szCs w:val="22"/>
        </w:rPr>
        <w:t xml:space="preserve">sentenze di applicazione della pena su richiesta ex art. 444 cpp </w:t>
      </w:r>
      <w:r w:rsidR="00AC0306" w:rsidRPr="0061130A">
        <w:rPr>
          <w:rFonts w:ascii="Garamond" w:hAnsi="Garamond"/>
          <w:sz w:val="22"/>
          <w:szCs w:val="22"/>
        </w:rPr>
        <w:t xml:space="preserve">ma solo </w:t>
      </w:r>
      <w:r w:rsidR="00BB304C" w:rsidRPr="0061130A">
        <w:rPr>
          <w:rFonts w:ascii="Garamond" w:hAnsi="Garamond"/>
          <w:sz w:val="22"/>
          <w:szCs w:val="22"/>
        </w:rPr>
        <w:t xml:space="preserve">se </w:t>
      </w:r>
      <w:r w:rsidRPr="0061130A">
        <w:rPr>
          <w:rFonts w:ascii="Garamond" w:hAnsi="Garamond"/>
          <w:sz w:val="22"/>
          <w:szCs w:val="22"/>
        </w:rPr>
        <w:t>preved</w:t>
      </w:r>
      <w:r w:rsidR="00BB304C" w:rsidRPr="0061130A">
        <w:rPr>
          <w:rFonts w:ascii="Garamond" w:hAnsi="Garamond"/>
          <w:sz w:val="22"/>
          <w:szCs w:val="22"/>
        </w:rPr>
        <w:t>o</w:t>
      </w:r>
      <w:r w:rsidRPr="0061130A">
        <w:rPr>
          <w:rFonts w:ascii="Garamond" w:hAnsi="Garamond"/>
          <w:sz w:val="22"/>
          <w:szCs w:val="22"/>
        </w:rPr>
        <w:t xml:space="preserve">no l’applicazione di pene accessorie </w:t>
      </w:r>
    </w:p>
    <w:p w14:paraId="3149C8AF" w14:textId="53B19EAB" w:rsidR="0017707A" w:rsidRPr="0061130A" w:rsidRDefault="0017707A" w:rsidP="00E5417F">
      <w:pPr>
        <w:shd w:val="clear" w:color="auto" w:fill="FFFFFF" w:themeFill="background1"/>
        <w:spacing w:line="260" w:lineRule="exact"/>
        <w:jc w:val="both"/>
        <w:rPr>
          <w:rFonts w:ascii="Garamond" w:hAnsi="Garamond"/>
          <w:b/>
          <w:bCs/>
          <w:u w:val="single"/>
        </w:rPr>
      </w:pPr>
      <w:r w:rsidRPr="0061130A">
        <w:rPr>
          <w:rFonts w:ascii="Garamond" w:hAnsi="Garamond"/>
          <w:b/>
          <w:bCs/>
        </w:rPr>
        <w:t xml:space="preserve">per taluno dei reati di cui all’art. 94 </w:t>
      </w:r>
      <w:r w:rsidR="0084128C" w:rsidRPr="0061130A">
        <w:rPr>
          <w:rFonts w:ascii="Garamond" w:hAnsi="Garamond"/>
          <w:b/>
          <w:bCs/>
        </w:rPr>
        <w:t>co.</w:t>
      </w:r>
      <w:r w:rsidR="00E5417F" w:rsidRPr="0061130A">
        <w:rPr>
          <w:rFonts w:ascii="Garamond" w:hAnsi="Garamond"/>
          <w:b/>
          <w:bCs/>
        </w:rPr>
        <w:t xml:space="preserve">1 </w:t>
      </w:r>
      <w:proofErr w:type="spellStart"/>
      <w:r w:rsidR="00E5417F" w:rsidRPr="0061130A">
        <w:rPr>
          <w:rFonts w:ascii="Garamond" w:hAnsi="Garamond"/>
          <w:b/>
          <w:bCs/>
        </w:rPr>
        <w:t>D.Lgs.</w:t>
      </w:r>
      <w:proofErr w:type="spellEnd"/>
      <w:r w:rsidR="00E5417F" w:rsidRPr="0061130A">
        <w:rPr>
          <w:rFonts w:ascii="Garamond" w:hAnsi="Garamond"/>
          <w:b/>
          <w:bCs/>
        </w:rPr>
        <w:t xml:space="preserve"> 36/2023</w:t>
      </w:r>
    </w:p>
    <w:p w14:paraId="6CCAF18E" w14:textId="203916CE" w:rsidR="00A96146" w:rsidRPr="0061130A" w:rsidRDefault="00301A5B" w:rsidP="00833EDB">
      <w:pPr>
        <w:shd w:val="clear" w:color="auto" w:fill="FFFFFF" w:themeFill="background1"/>
        <w:spacing w:after="60" w:line="260" w:lineRule="exact"/>
        <w:jc w:val="both"/>
        <w:rPr>
          <w:rFonts w:ascii="Garamond" w:hAnsi="Garamond" w:cs="Times New Roman"/>
        </w:rPr>
      </w:pPr>
      <w:r w:rsidRPr="0061130A">
        <w:rPr>
          <w:rFonts w:ascii="Garamond" w:hAnsi="Garamond" w:cs="Times New Roman"/>
          <w:b/>
          <w:bCs/>
          <w:u w:val="single"/>
        </w:rPr>
        <w:t>L</w:t>
      </w:r>
      <w:r w:rsidR="00C46FB7" w:rsidRPr="0061130A">
        <w:rPr>
          <w:rFonts w:ascii="Garamond" w:hAnsi="Garamond" w:cs="Times New Roman"/>
          <w:b/>
          <w:bCs/>
          <w:u w:val="single"/>
        </w:rPr>
        <w:t>a Soa valut</w:t>
      </w:r>
      <w:r w:rsidR="0017707A" w:rsidRPr="0061130A">
        <w:rPr>
          <w:rFonts w:ascii="Garamond" w:hAnsi="Garamond" w:cs="Times New Roman"/>
          <w:b/>
          <w:bCs/>
          <w:u w:val="single"/>
        </w:rPr>
        <w:t>erà</w:t>
      </w:r>
      <w:r w:rsidR="00C46FB7" w:rsidRPr="0061130A">
        <w:rPr>
          <w:rFonts w:ascii="Garamond" w:hAnsi="Garamond" w:cs="Times New Roman"/>
          <w:b/>
          <w:bCs/>
          <w:u w:val="single"/>
        </w:rPr>
        <w:t xml:space="preserve"> solo quelli che integrano una causa </w:t>
      </w:r>
      <w:r w:rsidR="007863A1" w:rsidRPr="0061130A">
        <w:rPr>
          <w:rFonts w:ascii="Garamond" w:hAnsi="Garamond" w:cs="Times New Roman"/>
          <w:b/>
          <w:bCs/>
          <w:u w:val="single"/>
        </w:rPr>
        <w:t>a</w:t>
      </w:r>
      <w:r w:rsidR="00C46FB7" w:rsidRPr="0061130A">
        <w:rPr>
          <w:rFonts w:ascii="Garamond" w:hAnsi="Garamond" w:cs="Times New Roman"/>
          <w:b/>
          <w:bCs/>
          <w:u w:val="single"/>
        </w:rPr>
        <w:t xml:space="preserve">utomatica di esclusione </w:t>
      </w:r>
      <w:r w:rsidRPr="0061130A">
        <w:rPr>
          <w:rFonts w:ascii="Garamond" w:hAnsi="Garamond" w:cs="Times New Roman"/>
        </w:rPr>
        <w:t xml:space="preserve">e non anche </w:t>
      </w:r>
      <w:proofErr w:type="gramStart"/>
      <w:r w:rsidRPr="0061130A">
        <w:rPr>
          <w:rFonts w:ascii="Garamond" w:hAnsi="Garamond" w:cs="Times New Roman"/>
        </w:rPr>
        <w:t xml:space="preserve">le </w:t>
      </w:r>
      <w:r w:rsidR="00B93CD8" w:rsidRPr="0061130A">
        <w:rPr>
          <w:rFonts w:ascii="Garamond" w:hAnsi="Garamond" w:cs="Times New Roman"/>
        </w:rPr>
        <w:t xml:space="preserve"> fattispecie</w:t>
      </w:r>
      <w:proofErr w:type="gramEnd"/>
      <w:r w:rsidR="00B93CD8" w:rsidRPr="0061130A">
        <w:rPr>
          <w:rFonts w:ascii="Garamond" w:hAnsi="Garamond" w:cs="Times New Roman"/>
        </w:rPr>
        <w:t xml:space="preserve"> riferibili all’illecito professionale grave.</w:t>
      </w:r>
    </w:p>
    <w:p w14:paraId="40A1BC49" w14:textId="38EC4690" w:rsidR="00A96146" w:rsidRPr="0061130A" w:rsidRDefault="007863A1" w:rsidP="00833EDB">
      <w:pPr>
        <w:shd w:val="clear" w:color="auto" w:fill="FFFFFF" w:themeFill="background1"/>
        <w:spacing w:after="60" w:line="260" w:lineRule="exact"/>
        <w:jc w:val="both"/>
        <w:rPr>
          <w:rFonts w:ascii="Garamond" w:hAnsi="Garamond" w:cs="Times New Roman"/>
        </w:rPr>
      </w:pPr>
      <w:r w:rsidRPr="0061130A">
        <w:rPr>
          <w:rFonts w:ascii="Garamond" w:hAnsi="Garamond" w:cs="Times New Roman"/>
        </w:rPr>
        <w:t xml:space="preserve">Non occorre </w:t>
      </w:r>
      <w:r w:rsidR="00A96146" w:rsidRPr="0061130A">
        <w:rPr>
          <w:rFonts w:ascii="Garamond" w:hAnsi="Garamond" w:cs="Times New Roman"/>
        </w:rPr>
        <w:t>dichiara</w:t>
      </w:r>
      <w:r w:rsidRPr="0061130A">
        <w:rPr>
          <w:rFonts w:ascii="Garamond" w:hAnsi="Garamond" w:cs="Times New Roman"/>
        </w:rPr>
        <w:t xml:space="preserve">re </w:t>
      </w:r>
      <w:r w:rsidR="00B545EB" w:rsidRPr="0061130A">
        <w:rPr>
          <w:rFonts w:ascii="Garamond" w:hAnsi="Garamond" w:cs="Times New Roman"/>
        </w:rPr>
        <w:t>i provvedimenti di condanna attinenti a</w:t>
      </w:r>
      <w:r w:rsidR="00A96146" w:rsidRPr="0061130A">
        <w:rPr>
          <w:rFonts w:ascii="Garamond" w:hAnsi="Garamond" w:cs="Times New Roman"/>
        </w:rPr>
        <w:t xml:space="preserve"> reati depenalizzati e</w:t>
      </w:r>
      <w:r w:rsidR="00A4025B" w:rsidRPr="0061130A">
        <w:rPr>
          <w:rFonts w:ascii="Garamond" w:hAnsi="Garamond" w:cs="Times New Roman"/>
        </w:rPr>
        <w:t xml:space="preserve"> quelli per i quali </w:t>
      </w:r>
      <w:r w:rsidR="00A96146" w:rsidRPr="0061130A">
        <w:rPr>
          <w:rFonts w:ascii="Garamond" w:hAnsi="Garamond" w:cs="Times New Roman"/>
        </w:rPr>
        <w:t xml:space="preserve">è stata concessa la riabilitazione o l’estinzione </w:t>
      </w:r>
      <w:r w:rsidR="002204AC" w:rsidRPr="0061130A">
        <w:rPr>
          <w:rFonts w:ascii="Garamond" w:hAnsi="Garamond" w:cs="Times New Roman"/>
        </w:rPr>
        <w:t>o vi è stata la revoca della condanna (artt. 94</w:t>
      </w:r>
      <w:r w:rsidR="00345BCD" w:rsidRPr="0061130A">
        <w:rPr>
          <w:rFonts w:ascii="Garamond" w:hAnsi="Garamond" w:cs="Times New Roman"/>
        </w:rPr>
        <w:t>, co.</w:t>
      </w:r>
      <w:r w:rsidR="00417DDB" w:rsidRPr="0061130A">
        <w:rPr>
          <w:rFonts w:ascii="Garamond" w:hAnsi="Garamond" w:cs="Times New Roman"/>
        </w:rPr>
        <w:t xml:space="preserve"> </w:t>
      </w:r>
      <w:r w:rsidR="00345BCD" w:rsidRPr="0061130A">
        <w:rPr>
          <w:rFonts w:ascii="Garamond" w:hAnsi="Garamond" w:cs="Times New Roman"/>
        </w:rPr>
        <w:t>7,</w:t>
      </w:r>
      <w:r w:rsidR="002204AC" w:rsidRPr="0061130A">
        <w:rPr>
          <w:rFonts w:ascii="Garamond" w:hAnsi="Garamond" w:cs="Times New Roman"/>
        </w:rPr>
        <w:t xml:space="preserve"> e 95</w:t>
      </w:r>
      <w:r w:rsidR="00345BCD" w:rsidRPr="0061130A">
        <w:rPr>
          <w:rFonts w:ascii="Garamond" w:hAnsi="Garamond" w:cs="Times New Roman"/>
        </w:rPr>
        <w:t xml:space="preserve">, </w:t>
      </w:r>
      <w:proofErr w:type="spellStart"/>
      <w:r w:rsidR="00345BCD" w:rsidRPr="0061130A">
        <w:rPr>
          <w:rFonts w:ascii="Garamond" w:hAnsi="Garamond" w:cs="Times New Roman"/>
        </w:rPr>
        <w:t>u.c.</w:t>
      </w:r>
      <w:proofErr w:type="spellEnd"/>
      <w:r w:rsidR="00345BCD" w:rsidRPr="0061130A">
        <w:rPr>
          <w:rFonts w:ascii="Garamond" w:hAnsi="Garamond" w:cs="Times New Roman"/>
        </w:rPr>
        <w:t>,</w:t>
      </w:r>
      <w:r w:rsidR="002204AC" w:rsidRPr="0061130A">
        <w:rPr>
          <w:rFonts w:ascii="Garamond" w:hAnsi="Garamond" w:cs="Times New Roman"/>
        </w:rPr>
        <w:t xml:space="preserve"> </w:t>
      </w:r>
      <w:proofErr w:type="spellStart"/>
      <w:r w:rsidR="002204AC" w:rsidRPr="0061130A">
        <w:rPr>
          <w:rFonts w:ascii="Garamond" w:hAnsi="Garamond" w:cs="Times New Roman"/>
        </w:rPr>
        <w:t>D.Lgs.</w:t>
      </w:r>
      <w:proofErr w:type="spellEnd"/>
      <w:r w:rsidR="002204AC" w:rsidRPr="0061130A">
        <w:rPr>
          <w:rFonts w:ascii="Garamond" w:hAnsi="Garamond" w:cs="Times New Roman"/>
        </w:rPr>
        <w:t xml:space="preserve"> </w:t>
      </w:r>
      <w:r w:rsidR="006B097E" w:rsidRPr="0061130A">
        <w:rPr>
          <w:rFonts w:ascii="Garamond" w:hAnsi="Garamond" w:cs="Times New Roman"/>
        </w:rPr>
        <w:t xml:space="preserve">n. </w:t>
      </w:r>
      <w:r w:rsidR="002204AC" w:rsidRPr="0061130A">
        <w:rPr>
          <w:rFonts w:ascii="Garamond" w:hAnsi="Garamond" w:cs="Times New Roman"/>
        </w:rPr>
        <w:t>36/2023)</w:t>
      </w:r>
      <w:r w:rsidR="00C97058" w:rsidRPr="0061130A">
        <w:rPr>
          <w:rFonts w:ascii="Garamond" w:hAnsi="Garamond" w:cs="Times New Roman"/>
        </w:rPr>
        <w:t>.</w:t>
      </w:r>
    </w:p>
    <w:p w14:paraId="17C12559" w14:textId="77777777" w:rsidR="001A4505" w:rsidRPr="0061130A" w:rsidRDefault="00226A0D" w:rsidP="00833EDB">
      <w:pPr>
        <w:shd w:val="clear" w:color="auto" w:fill="FFFFFF" w:themeFill="background1"/>
        <w:spacing w:after="60" w:line="260" w:lineRule="exact"/>
        <w:jc w:val="both"/>
        <w:rPr>
          <w:rFonts w:ascii="Garamond" w:hAnsi="Garamond" w:cs="Times New Roman"/>
        </w:rPr>
      </w:pPr>
      <w:r w:rsidRPr="0061130A">
        <w:rPr>
          <w:rFonts w:ascii="Garamond" w:hAnsi="Garamond" w:cs="Times New Roman"/>
        </w:rPr>
        <w:t>Preme evidenziare che n</w:t>
      </w:r>
      <w:r w:rsidR="00A96146" w:rsidRPr="0061130A">
        <w:rPr>
          <w:rFonts w:ascii="Garamond" w:hAnsi="Garamond" w:cs="Times New Roman"/>
        </w:rPr>
        <w:t xml:space="preserve">el </w:t>
      </w:r>
      <w:r w:rsidR="00132907" w:rsidRPr="0061130A">
        <w:rPr>
          <w:rFonts w:ascii="Garamond" w:hAnsi="Garamond" w:cs="Times New Roman"/>
        </w:rPr>
        <w:t xml:space="preserve">Certificato Integrale del Casellario Giudiziale </w:t>
      </w:r>
      <w:r w:rsidR="00A96146" w:rsidRPr="0061130A">
        <w:rPr>
          <w:rFonts w:ascii="Garamond" w:hAnsi="Garamond" w:cs="Times New Roman"/>
        </w:rPr>
        <w:t xml:space="preserve">rilasciato ai soggetti privati interessati non compaiono </w:t>
      </w:r>
      <w:r w:rsidR="009E6B24" w:rsidRPr="0061130A">
        <w:rPr>
          <w:rFonts w:ascii="Garamond" w:hAnsi="Garamond" w:cs="Times New Roman"/>
        </w:rPr>
        <w:t xml:space="preserve">tutti i provvedimenti di condanna </w:t>
      </w:r>
      <w:r w:rsidR="002204AC" w:rsidRPr="0061130A">
        <w:rPr>
          <w:rFonts w:ascii="Garamond" w:hAnsi="Garamond" w:cs="Times New Roman"/>
        </w:rPr>
        <w:t>ascritti</w:t>
      </w:r>
      <w:r w:rsidR="00A96146" w:rsidRPr="0061130A">
        <w:rPr>
          <w:rFonts w:ascii="Garamond" w:hAnsi="Garamond" w:cs="Times New Roman"/>
        </w:rPr>
        <w:t>.</w:t>
      </w:r>
    </w:p>
    <w:p w14:paraId="2B97C13E" w14:textId="5786CC34" w:rsidR="001A4505" w:rsidRPr="0061130A" w:rsidRDefault="00A96146" w:rsidP="00833EDB">
      <w:pPr>
        <w:shd w:val="clear" w:color="auto" w:fill="FFFFFF" w:themeFill="background1"/>
        <w:spacing w:after="60" w:line="260" w:lineRule="exact"/>
        <w:jc w:val="both"/>
        <w:rPr>
          <w:rFonts w:ascii="Garamond" w:hAnsi="Garamond"/>
        </w:rPr>
      </w:pPr>
      <w:r w:rsidRPr="0061130A">
        <w:rPr>
          <w:rFonts w:ascii="Garamond" w:hAnsi="Garamond" w:cs="Times New Roman"/>
        </w:rPr>
        <w:t xml:space="preserve">Conseguentemente </w:t>
      </w:r>
      <w:r w:rsidRPr="0061130A">
        <w:rPr>
          <w:rFonts w:ascii="Garamond" w:hAnsi="Garamond" w:cs="Times New Roman"/>
          <w:u w:val="single"/>
        </w:rPr>
        <w:t>al fine di non incorrere in dichiarazioni mendaci o omissive rispetto a</w:t>
      </w:r>
      <w:r w:rsidR="00B93CD8" w:rsidRPr="0061130A">
        <w:rPr>
          <w:rFonts w:ascii="Garamond" w:hAnsi="Garamond" w:cs="Times New Roman"/>
          <w:u w:val="single"/>
        </w:rPr>
        <w:t>i provvedimenti di condanna ascritti</w:t>
      </w:r>
      <w:r w:rsidRPr="0061130A">
        <w:rPr>
          <w:rFonts w:ascii="Garamond" w:hAnsi="Garamond" w:cs="Times New Roman"/>
        </w:rPr>
        <w:t xml:space="preserve">, </w:t>
      </w:r>
      <w:r w:rsidR="00226A0D" w:rsidRPr="0061130A">
        <w:rPr>
          <w:rFonts w:ascii="Garamond" w:hAnsi="Garamond" w:cs="Times New Roman"/>
        </w:rPr>
        <w:t>si consiglia di a</w:t>
      </w:r>
      <w:r w:rsidR="004407D1" w:rsidRPr="0061130A">
        <w:rPr>
          <w:rFonts w:ascii="Garamond" w:hAnsi="Garamond" w:cs="Times New Roman"/>
        </w:rPr>
        <w:t>cquisire</w:t>
      </w:r>
      <w:bookmarkStart w:id="2" w:name="_Hlk119061490"/>
      <w:r w:rsidR="00301A5B" w:rsidRPr="0061130A">
        <w:rPr>
          <w:rFonts w:ascii="Garamond" w:hAnsi="Garamond" w:cs="Times New Roman"/>
        </w:rPr>
        <w:t xml:space="preserve"> la v</w:t>
      </w:r>
      <w:r w:rsidR="00226A0D" w:rsidRPr="0061130A">
        <w:rPr>
          <w:rFonts w:ascii="Garamond" w:hAnsi="Garamond"/>
        </w:rPr>
        <w:t xml:space="preserve">isura </w:t>
      </w:r>
      <w:r w:rsidRPr="0061130A">
        <w:rPr>
          <w:rFonts w:ascii="Garamond" w:hAnsi="Garamond"/>
        </w:rPr>
        <w:t>ai sensi dell'art.</w:t>
      </w:r>
      <w:r w:rsidR="00AD0890" w:rsidRPr="0061130A">
        <w:rPr>
          <w:rFonts w:ascii="Garamond" w:hAnsi="Garamond"/>
        </w:rPr>
        <w:t xml:space="preserve"> </w:t>
      </w:r>
      <w:r w:rsidRPr="0061130A">
        <w:rPr>
          <w:rFonts w:ascii="Garamond" w:hAnsi="Garamond"/>
        </w:rPr>
        <w:t>33 del d.P.R. 14 novembre 2002, n.</w:t>
      </w:r>
      <w:r w:rsidR="00AD0890" w:rsidRPr="0061130A">
        <w:rPr>
          <w:rFonts w:ascii="Garamond" w:hAnsi="Garamond"/>
        </w:rPr>
        <w:t xml:space="preserve"> </w:t>
      </w:r>
      <w:r w:rsidRPr="0061130A">
        <w:rPr>
          <w:rFonts w:ascii="Garamond" w:hAnsi="Garamond"/>
        </w:rPr>
        <w:t>313</w:t>
      </w:r>
      <w:r w:rsidR="00EA70F5" w:rsidRPr="0061130A">
        <w:rPr>
          <w:rFonts w:ascii="Garamond" w:hAnsi="Garamond"/>
        </w:rPr>
        <w:t>, che</w:t>
      </w:r>
      <w:r w:rsidR="00132907" w:rsidRPr="0061130A">
        <w:rPr>
          <w:rFonts w:ascii="Garamond" w:hAnsi="Garamond"/>
        </w:rPr>
        <w:t xml:space="preserve"> </w:t>
      </w:r>
      <w:bookmarkEnd w:id="2"/>
      <w:r w:rsidR="00226A0D" w:rsidRPr="0061130A">
        <w:rPr>
          <w:rFonts w:ascii="Garamond" w:hAnsi="Garamond"/>
        </w:rPr>
        <w:t xml:space="preserve">sebbene </w:t>
      </w:r>
      <w:r w:rsidR="00C97058" w:rsidRPr="0061130A">
        <w:rPr>
          <w:rFonts w:ascii="Garamond" w:hAnsi="Garamond"/>
        </w:rPr>
        <w:t>sia</w:t>
      </w:r>
      <w:r w:rsidRPr="0061130A">
        <w:rPr>
          <w:rFonts w:ascii="Garamond" w:hAnsi="Garamond"/>
        </w:rPr>
        <w:t xml:space="preserve"> senza efficacia certificativa, </w:t>
      </w:r>
      <w:r w:rsidR="00883C30" w:rsidRPr="0061130A">
        <w:rPr>
          <w:rFonts w:ascii="Garamond" w:hAnsi="Garamond"/>
        </w:rPr>
        <w:t>riporta tu</w:t>
      </w:r>
      <w:r w:rsidRPr="0061130A">
        <w:rPr>
          <w:rFonts w:ascii="Garamond" w:hAnsi="Garamond"/>
        </w:rPr>
        <w:t xml:space="preserve">tte le iscrizioni </w:t>
      </w:r>
      <w:r w:rsidR="00883C30" w:rsidRPr="0061130A">
        <w:rPr>
          <w:rFonts w:ascii="Garamond" w:hAnsi="Garamond"/>
        </w:rPr>
        <w:t>delle condanne comminate</w:t>
      </w:r>
      <w:r w:rsidRPr="0061130A">
        <w:rPr>
          <w:rFonts w:ascii="Garamond" w:hAnsi="Garamond"/>
        </w:rPr>
        <w:t>, comprese quelle di cui non è</w:t>
      </w:r>
      <w:r w:rsidR="00672087" w:rsidRPr="0061130A">
        <w:rPr>
          <w:rFonts w:ascii="Garamond" w:hAnsi="Garamond"/>
        </w:rPr>
        <w:t xml:space="preserve"> fatta menzione nel casellario giudiziale.</w:t>
      </w:r>
    </w:p>
    <w:bookmarkEnd w:id="1"/>
    <w:p w14:paraId="75DDF610" w14:textId="77777777" w:rsidR="001A4505" w:rsidRPr="0061130A" w:rsidRDefault="00161D35" w:rsidP="00C05D8E">
      <w:pPr>
        <w:shd w:val="clear" w:color="auto" w:fill="FFFFFF" w:themeFill="background1"/>
        <w:spacing w:after="60" w:line="300" w:lineRule="exact"/>
        <w:jc w:val="center"/>
        <w:rPr>
          <w:rFonts w:ascii="Garamond" w:hAnsi="Garamond" w:cs="Times New Roman"/>
        </w:rPr>
      </w:pPr>
      <w:r w:rsidRPr="0061130A">
        <w:rPr>
          <w:rFonts w:ascii="Garamond" w:hAnsi="Garamond" w:cs="Times New Roman"/>
        </w:rPr>
        <w:t>******</w:t>
      </w:r>
    </w:p>
    <w:p w14:paraId="5F35C955" w14:textId="3D475535" w:rsidR="00161D35" w:rsidRPr="0061130A" w:rsidRDefault="00161D35" w:rsidP="00C05D8E">
      <w:pPr>
        <w:shd w:val="clear" w:color="auto" w:fill="FFFFFF" w:themeFill="background1"/>
        <w:spacing w:after="60" w:line="300" w:lineRule="exact"/>
        <w:jc w:val="both"/>
        <w:rPr>
          <w:rFonts w:ascii="Garamond" w:hAnsi="Garamond" w:cs="Times New Roman"/>
        </w:rPr>
      </w:pPr>
      <w:r w:rsidRPr="0061130A">
        <w:rPr>
          <w:rFonts w:ascii="Garamond" w:hAnsi="Garamond" w:cs="Times New Roman"/>
        </w:rPr>
        <w:t xml:space="preserve">Per il controllo della veridicità delle dichiarazioni rese, secondo quanto previsto dall’All.II.12 al </w:t>
      </w:r>
      <w:proofErr w:type="spellStart"/>
      <w:r w:rsidRPr="0061130A">
        <w:rPr>
          <w:rFonts w:ascii="Garamond" w:hAnsi="Garamond" w:cs="Times New Roman"/>
        </w:rPr>
        <w:t>D.Lgs.</w:t>
      </w:r>
      <w:proofErr w:type="spellEnd"/>
      <w:r w:rsidRPr="0061130A">
        <w:rPr>
          <w:rFonts w:ascii="Garamond" w:hAnsi="Garamond" w:cs="Times New Roman"/>
        </w:rPr>
        <w:t xml:space="preserve"> n.</w:t>
      </w:r>
      <w:r w:rsidR="00C05D8E" w:rsidRPr="0061130A">
        <w:rPr>
          <w:rFonts w:ascii="Garamond" w:hAnsi="Garamond" w:cs="Times New Roman"/>
        </w:rPr>
        <w:t> </w:t>
      </w:r>
      <w:r w:rsidRPr="0061130A">
        <w:rPr>
          <w:rFonts w:ascii="Garamond" w:hAnsi="Garamond" w:cs="Times New Roman"/>
        </w:rPr>
        <w:t>36/2023, la Soa acquisisce</w:t>
      </w:r>
      <w:r w:rsidR="003B3470" w:rsidRPr="0061130A">
        <w:rPr>
          <w:rFonts w:ascii="Garamond" w:hAnsi="Garamond" w:cs="Times New Roman"/>
        </w:rPr>
        <w:t xml:space="preserve">, </w:t>
      </w:r>
      <w:r w:rsidR="003B3470" w:rsidRPr="0061130A">
        <w:rPr>
          <w:rFonts w:ascii="Garamond" w:hAnsi="Garamond" w:cs="Times New Roman"/>
          <w:shd w:val="clear" w:color="auto" w:fill="FFFFFF" w:themeFill="background1"/>
        </w:rPr>
        <w:t xml:space="preserve">anche </w:t>
      </w:r>
      <w:r w:rsidR="00661CC7" w:rsidRPr="0061130A">
        <w:rPr>
          <w:rFonts w:ascii="Garamond" w:hAnsi="Garamond" w:cs="Times New Roman"/>
          <w:shd w:val="clear" w:color="auto" w:fill="FFFFFF" w:themeFill="background1"/>
        </w:rPr>
        <w:t xml:space="preserve">tramite accesso al FVOE, </w:t>
      </w:r>
      <w:r w:rsidRPr="0061130A">
        <w:rPr>
          <w:rFonts w:ascii="Garamond" w:hAnsi="Garamond" w:cs="Times New Roman"/>
          <w:shd w:val="clear" w:color="auto" w:fill="FFFFFF" w:themeFill="background1"/>
        </w:rPr>
        <w:t>i seguenti certificati</w:t>
      </w:r>
      <w:r w:rsidRPr="0061130A">
        <w:rPr>
          <w:rFonts w:ascii="Garamond" w:hAnsi="Garamond" w:cs="Times New Roman"/>
        </w:rPr>
        <w:t>/documenti:</w:t>
      </w:r>
    </w:p>
    <w:p w14:paraId="2D79B618" w14:textId="77777777" w:rsidR="00161D35" w:rsidRPr="0061130A" w:rsidRDefault="00161D35" w:rsidP="003B3470">
      <w:pPr>
        <w:pStyle w:val="Paragrafoelenco"/>
        <w:numPr>
          <w:ilvl w:val="0"/>
          <w:numId w:val="8"/>
        </w:numPr>
        <w:shd w:val="clear" w:color="auto" w:fill="FFFFFF" w:themeFill="background1"/>
        <w:spacing w:line="320" w:lineRule="exact"/>
        <w:ind w:left="360"/>
        <w:contextualSpacing w:val="0"/>
        <w:jc w:val="both"/>
        <w:rPr>
          <w:rFonts w:ascii="Garamond" w:hAnsi="Garamond"/>
          <w:sz w:val="22"/>
          <w:szCs w:val="22"/>
        </w:rPr>
      </w:pPr>
      <w:r w:rsidRPr="0061130A">
        <w:rPr>
          <w:rFonts w:ascii="Garamond" w:hAnsi="Garamond"/>
          <w:sz w:val="22"/>
          <w:szCs w:val="22"/>
        </w:rPr>
        <w:t>Vis</w:t>
      </w:r>
      <w:r w:rsidR="00436A25" w:rsidRPr="0061130A">
        <w:rPr>
          <w:rFonts w:ascii="Garamond" w:hAnsi="Garamond"/>
          <w:sz w:val="22"/>
          <w:szCs w:val="22"/>
        </w:rPr>
        <w:t xml:space="preserve">ura iscrizione in CCIAA </w:t>
      </w:r>
    </w:p>
    <w:p w14:paraId="314B85FE" w14:textId="77777777" w:rsidR="00436A25" w:rsidRPr="0061130A" w:rsidRDefault="00436A25" w:rsidP="003B3470">
      <w:pPr>
        <w:pStyle w:val="Paragrafoelenco"/>
        <w:numPr>
          <w:ilvl w:val="0"/>
          <w:numId w:val="8"/>
        </w:numPr>
        <w:shd w:val="clear" w:color="auto" w:fill="FFFFFF" w:themeFill="background1"/>
        <w:spacing w:line="320" w:lineRule="exact"/>
        <w:ind w:left="360"/>
        <w:contextualSpacing w:val="0"/>
        <w:jc w:val="both"/>
        <w:rPr>
          <w:rFonts w:ascii="Garamond" w:hAnsi="Garamond"/>
          <w:sz w:val="22"/>
          <w:szCs w:val="22"/>
        </w:rPr>
      </w:pPr>
      <w:r w:rsidRPr="0061130A">
        <w:rPr>
          <w:rFonts w:ascii="Garamond" w:hAnsi="Garamond"/>
          <w:sz w:val="22"/>
          <w:szCs w:val="22"/>
        </w:rPr>
        <w:t>Certificato della Regolarità Fiscale rilasciato dall’Agenzia delle Entrate/Riscossione competente</w:t>
      </w:r>
    </w:p>
    <w:p w14:paraId="396041DB" w14:textId="77777777" w:rsidR="00436A25" w:rsidRPr="0061130A" w:rsidRDefault="00436A25" w:rsidP="003B3470">
      <w:pPr>
        <w:pStyle w:val="Paragrafoelenco"/>
        <w:numPr>
          <w:ilvl w:val="0"/>
          <w:numId w:val="8"/>
        </w:numPr>
        <w:shd w:val="clear" w:color="auto" w:fill="FFFFFF" w:themeFill="background1"/>
        <w:spacing w:line="320" w:lineRule="exact"/>
        <w:ind w:left="360"/>
        <w:contextualSpacing w:val="0"/>
        <w:jc w:val="both"/>
        <w:rPr>
          <w:rFonts w:ascii="Garamond" w:hAnsi="Garamond"/>
          <w:sz w:val="22"/>
          <w:szCs w:val="22"/>
        </w:rPr>
      </w:pPr>
      <w:r w:rsidRPr="0061130A">
        <w:rPr>
          <w:rFonts w:ascii="Garamond" w:hAnsi="Garamond"/>
          <w:sz w:val="22"/>
          <w:szCs w:val="22"/>
        </w:rPr>
        <w:t>DURC telematico presso lo sportello Unico Previdenziale</w:t>
      </w:r>
    </w:p>
    <w:p w14:paraId="3CCB4D91" w14:textId="49D31FF9" w:rsidR="00436A25" w:rsidRPr="0061130A" w:rsidRDefault="00436A25" w:rsidP="003B3470">
      <w:pPr>
        <w:pStyle w:val="Paragrafoelenco"/>
        <w:numPr>
          <w:ilvl w:val="0"/>
          <w:numId w:val="8"/>
        </w:numPr>
        <w:shd w:val="clear" w:color="auto" w:fill="FFFFFF" w:themeFill="background1"/>
        <w:spacing w:line="320" w:lineRule="exact"/>
        <w:ind w:left="360"/>
        <w:contextualSpacing w:val="0"/>
        <w:jc w:val="both"/>
        <w:rPr>
          <w:rFonts w:ascii="Garamond" w:hAnsi="Garamond"/>
          <w:sz w:val="22"/>
          <w:szCs w:val="22"/>
        </w:rPr>
      </w:pPr>
      <w:r w:rsidRPr="0061130A">
        <w:rPr>
          <w:rFonts w:ascii="Garamond" w:hAnsi="Garamond"/>
          <w:sz w:val="22"/>
          <w:szCs w:val="22"/>
        </w:rPr>
        <w:t>Certificato rilasciato dalla Cancelleria Fallimentare presso il Tribunale competente</w:t>
      </w:r>
      <w:r w:rsidR="002125D5" w:rsidRPr="0061130A">
        <w:rPr>
          <w:rFonts w:ascii="Garamond" w:hAnsi="Garamond"/>
          <w:sz w:val="22"/>
          <w:szCs w:val="22"/>
        </w:rPr>
        <w:t xml:space="preserve"> o similare</w:t>
      </w:r>
    </w:p>
    <w:p w14:paraId="5E6B99CD" w14:textId="5BE38C2B" w:rsidR="00436A25" w:rsidRPr="0061130A" w:rsidRDefault="00436A25" w:rsidP="003B3470">
      <w:pPr>
        <w:pStyle w:val="Paragrafoelenco"/>
        <w:numPr>
          <w:ilvl w:val="0"/>
          <w:numId w:val="8"/>
        </w:numPr>
        <w:shd w:val="clear" w:color="auto" w:fill="FFFFFF" w:themeFill="background1"/>
        <w:spacing w:line="320" w:lineRule="exact"/>
        <w:ind w:left="360"/>
        <w:contextualSpacing w:val="0"/>
        <w:jc w:val="both"/>
        <w:rPr>
          <w:rFonts w:ascii="Garamond" w:hAnsi="Garamond"/>
          <w:sz w:val="22"/>
          <w:szCs w:val="22"/>
        </w:rPr>
      </w:pPr>
      <w:r w:rsidRPr="0061130A">
        <w:rPr>
          <w:rFonts w:ascii="Garamond" w:hAnsi="Garamond"/>
          <w:sz w:val="22"/>
          <w:szCs w:val="22"/>
        </w:rPr>
        <w:t xml:space="preserve">Certificato di ottemperanza alla normativa sull’assunzione quota disabili </w:t>
      </w:r>
      <w:r w:rsidR="00B93CD8" w:rsidRPr="0061130A">
        <w:rPr>
          <w:rFonts w:ascii="Garamond" w:hAnsi="Garamond"/>
          <w:sz w:val="22"/>
          <w:szCs w:val="22"/>
        </w:rPr>
        <w:t>ex art. 17 L</w:t>
      </w:r>
      <w:r w:rsidRPr="0061130A">
        <w:rPr>
          <w:rFonts w:ascii="Garamond" w:hAnsi="Garamond"/>
          <w:sz w:val="22"/>
          <w:szCs w:val="22"/>
        </w:rPr>
        <w:t>.68/99</w:t>
      </w:r>
      <w:r w:rsidR="00B93CD8" w:rsidRPr="0061130A">
        <w:rPr>
          <w:rFonts w:ascii="Garamond" w:hAnsi="Garamond"/>
          <w:sz w:val="22"/>
          <w:szCs w:val="22"/>
        </w:rPr>
        <w:t xml:space="preserve"> </w:t>
      </w:r>
      <w:r w:rsidR="002125D5" w:rsidRPr="0061130A">
        <w:rPr>
          <w:rFonts w:ascii="Garamond" w:hAnsi="Garamond"/>
          <w:sz w:val="22"/>
          <w:szCs w:val="22"/>
        </w:rPr>
        <w:t>o similare</w:t>
      </w:r>
    </w:p>
    <w:p w14:paraId="60F83D6A" w14:textId="77777777" w:rsidR="00436A25" w:rsidRPr="0061130A" w:rsidRDefault="00436A25" w:rsidP="003B3470">
      <w:pPr>
        <w:pStyle w:val="Paragrafoelenco"/>
        <w:numPr>
          <w:ilvl w:val="0"/>
          <w:numId w:val="8"/>
        </w:numPr>
        <w:shd w:val="clear" w:color="auto" w:fill="FFFFFF" w:themeFill="background1"/>
        <w:spacing w:line="320" w:lineRule="exact"/>
        <w:ind w:left="360"/>
        <w:contextualSpacing w:val="0"/>
        <w:jc w:val="both"/>
        <w:rPr>
          <w:rFonts w:ascii="Garamond" w:hAnsi="Garamond"/>
          <w:sz w:val="22"/>
          <w:szCs w:val="22"/>
        </w:rPr>
      </w:pPr>
      <w:r w:rsidRPr="0061130A">
        <w:rPr>
          <w:rFonts w:ascii="Garamond" w:hAnsi="Garamond"/>
          <w:sz w:val="22"/>
          <w:szCs w:val="22"/>
        </w:rPr>
        <w:t xml:space="preserve">Certificato dell'anagrafe delle sanzioni amministrative dipendenti da reato </w:t>
      </w:r>
    </w:p>
    <w:p w14:paraId="2E58F396" w14:textId="77777777" w:rsidR="00436A25" w:rsidRPr="0061130A" w:rsidRDefault="00436A25" w:rsidP="003B3470">
      <w:pPr>
        <w:pStyle w:val="Paragrafoelenco"/>
        <w:numPr>
          <w:ilvl w:val="0"/>
          <w:numId w:val="8"/>
        </w:numPr>
        <w:shd w:val="clear" w:color="auto" w:fill="FFFFFF" w:themeFill="background1"/>
        <w:spacing w:line="320" w:lineRule="exact"/>
        <w:ind w:left="360"/>
        <w:contextualSpacing w:val="0"/>
        <w:jc w:val="both"/>
        <w:rPr>
          <w:rFonts w:ascii="Garamond" w:hAnsi="Garamond"/>
          <w:sz w:val="22"/>
          <w:szCs w:val="22"/>
        </w:rPr>
      </w:pPr>
      <w:r w:rsidRPr="0061130A">
        <w:rPr>
          <w:rFonts w:ascii="Garamond" w:hAnsi="Garamond"/>
          <w:sz w:val="22"/>
          <w:szCs w:val="22"/>
        </w:rPr>
        <w:t xml:space="preserve">Certificato del Casellario Giudiziale Integrale per i soggetti indicati dall’art. 94 co.3 del </w:t>
      </w:r>
      <w:proofErr w:type="spellStart"/>
      <w:r w:rsidRPr="0061130A">
        <w:rPr>
          <w:rFonts w:ascii="Garamond" w:hAnsi="Garamond"/>
          <w:sz w:val="22"/>
          <w:szCs w:val="22"/>
        </w:rPr>
        <w:t>D.Lgs</w:t>
      </w:r>
      <w:proofErr w:type="spellEnd"/>
      <w:r w:rsidRPr="0061130A">
        <w:rPr>
          <w:rFonts w:ascii="Garamond" w:hAnsi="Garamond"/>
          <w:sz w:val="22"/>
          <w:szCs w:val="22"/>
        </w:rPr>
        <w:t xml:space="preserve"> 36/2023</w:t>
      </w:r>
    </w:p>
    <w:p w14:paraId="0D9CEBFB" w14:textId="43EFD5BC" w:rsidR="00436A25" w:rsidRPr="0061130A" w:rsidRDefault="00436A25" w:rsidP="00833EDB">
      <w:pPr>
        <w:pStyle w:val="Paragrafoelenco"/>
        <w:numPr>
          <w:ilvl w:val="0"/>
          <w:numId w:val="7"/>
        </w:numPr>
        <w:shd w:val="clear" w:color="auto" w:fill="FFFFFF" w:themeFill="background1"/>
        <w:spacing w:line="320" w:lineRule="exact"/>
        <w:ind w:left="354" w:hanging="357"/>
        <w:contextualSpacing w:val="0"/>
        <w:jc w:val="both"/>
        <w:rPr>
          <w:rFonts w:ascii="Garamond" w:hAnsi="Garamond"/>
          <w:sz w:val="22"/>
          <w:szCs w:val="22"/>
        </w:rPr>
      </w:pPr>
      <w:r w:rsidRPr="0061130A">
        <w:rPr>
          <w:rFonts w:ascii="Garamond" w:hAnsi="Garamond"/>
          <w:sz w:val="22"/>
          <w:szCs w:val="22"/>
        </w:rPr>
        <w:t xml:space="preserve">Verifica del requisito antimafia per i soggetti indicati dall’art. 94 co.3 del </w:t>
      </w:r>
      <w:proofErr w:type="spellStart"/>
      <w:r w:rsidRPr="0061130A">
        <w:rPr>
          <w:rFonts w:ascii="Garamond" w:hAnsi="Garamond"/>
          <w:sz w:val="22"/>
          <w:szCs w:val="22"/>
        </w:rPr>
        <w:t>D.Lgs</w:t>
      </w:r>
      <w:proofErr w:type="spellEnd"/>
      <w:r w:rsidRPr="0061130A">
        <w:rPr>
          <w:rFonts w:ascii="Garamond" w:hAnsi="Garamond"/>
          <w:sz w:val="22"/>
          <w:szCs w:val="22"/>
        </w:rPr>
        <w:t xml:space="preserve"> 36/2023</w:t>
      </w:r>
    </w:p>
    <w:sectPr w:rsidR="00436A25" w:rsidRPr="0061130A" w:rsidSect="00C05D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851" w:right="964" w:bottom="851" w:left="964" w:header="567" w:footer="567" w:gutter="0"/>
      <w:pgBorders w:offsetFrom="page">
        <w:top w:val="single" w:sz="12" w:space="24" w:color="17365D" w:themeColor="text2" w:themeShade="BF"/>
        <w:left w:val="single" w:sz="12" w:space="24" w:color="17365D" w:themeColor="text2" w:themeShade="BF"/>
        <w:bottom w:val="single" w:sz="12" w:space="24" w:color="17365D" w:themeColor="text2" w:themeShade="BF"/>
        <w:right w:val="single" w:sz="12" w:space="24" w:color="17365D" w:themeColor="text2" w:themeShade="BF"/>
      </w:pgBorders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CF195" w14:textId="77777777" w:rsidR="00461A94" w:rsidRDefault="00461A94" w:rsidP="00F16E36">
      <w:pPr>
        <w:spacing w:after="0" w:line="240" w:lineRule="auto"/>
      </w:pPr>
      <w:r>
        <w:separator/>
      </w:r>
    </w:p>
  </w:endnote>
  <w:endnote w:type="continuationSeparator" w:id="0">
    <w:p w14:paraId="19546139" w14:textId="77777777" w:rsidR="00461A94" w:rsidRDefault="00461A94" w:rsidP="00F16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04ABD" w14:textId="77777777" w:rsidR="007C59B8" w:rsidRDefault="007C59B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025B0" w14:textId="77777777" w:rsidR="007C59B8" w:rsidRDefault="007C59B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66E9F" w14:textId="77777777" w:rsidR="007C59B8" w:rsidRDefault="007C59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582FA" w14:textId="77777777" w:rsidR="00461A94" w:rsidRDefault="00461A94" w:rsidP="00F16E36">
      <w:pPr>
        <w:spacing w:after="0" w:line="240" w:lineRule="auto"/>
      </w:pPr>
      <w:r>
        <w:separator/>
      </w:r>
    </w:p>
  </w:footnote>
  <w:footnote w:type="continuationSeparator" w:id="0">
    <w:p w14:paraId="2A5FB5F1" w14:textId="77777777" w:rsidR="00461A94" w:rsidRDefault="00461A94" w:rsidP="00F16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2D09F" w14:textId="77777777" w:rsidR="007C59B8" w:rsidRDefault="007C59B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099A9" w14:textId="08756269" w:rsidR="00DB7158" w:rsidRPr="008D6D5F" w:rsidRDefault="00FC0B0B" w:rsidP="001C12B4">
    <w:pPr>
      <w:pStyle w:val="Intestazione"/>
      <w:jc w:val="right"/>
      <w:rPr>
        <w:rFonts w:ascii="Garamond" w:hAnsi="Garamond"/>
      </w:rPr>
    </w:pPr>
    <w:proofErr w:type="spellStart"/>
    <w:r w:rsidRPr="008D6D5F">
      <w:rPr>
        <w:rFonts w:ascii="Garamond" w:hAnsi="Garamond"/>
      </w:rPr>
      <w:t>Rev</w:t>
    </w:r>
    <w:proofErr w:type="spellEnd"/>
    <w:r w:rsidR="007C59B8" w:rsidRPr="008D6D5F">
      <w:rPr>
        <w:rFonts w:ascii="Garamond" w:hAnsi="Garamond"/>
      </w:rPr>
      <w:t xml:space="preserve"> 01</w:t>
    </w:r>
    <w:r w:rsidRPr="008D6D5F">
      <w:rPr>
        <w:rFonts w:ascii="Garamond" w:hAnsi="Garamond"/>
      </w:rPr>
      <w:t xml:space="preserve"> </w:t>
    </w:r>
    <w:r w:rsidR="001C12B4" w:rsidRPr="008D6D5F">
      <w:rPr>
        <w:rFonts w:ascii="Garamond" w:hAnsi="Garamond"/>
      </w:rPr>
      <w:t>del 1/8/2006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BEBD8" w14:textId="77777777" w:rsidR="007C59B8" w:rsidRDefault="007C59B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35pt;height:10.35pt;visibility:visible;mso-wrap-style:square" o:bullet="t">
        <v:imagedata r:id="rId1" o:title=""/>
      </v:shape>
    </w:pict>
  </w:numPicBullet>
  <w:abstractNum w:abstractNumId="0" w15:restartNumberingAfterBreak="0">
    <w:nsid w:val="080C638B"/>
    <w:multiLevelType w:val="hybridMultilevel"/>
    <w:tmpl w:val="685AE2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63D82"/>
    <w:multiLevelType w:val="hybridMultilevel"/>
    <w:tmpl w:val="B4B0462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E674BD"/>
    <w:multiLevelType w:val="hybridMultilevel"/>
    <w:tmpl w:val="774ACE72"/>
    <w:lvl w:ilvl="0" w:tplc="0F487F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42118"/>
    <w:multiLevelType w:val="hybridMultilevel"/>
    <w:tmpl w:val="530C6B6E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A85C6E"/>
    <w:multiLevelType w:val="hybridMultilevel"/>
    <w:tmpl w:val="80FE098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D509A"/>
    <w:multiLevelType w:val="hybridMultilevel"/>
    <w:tmpl w:val="CF06C59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962D79"/>
    <w:multiLevelType w:val="hybridMultilevel"/>
    <w:tmpl w:val="4C14EA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42175"/>
    <w:multiLevelType w:val="hybridMultilevel"/>
    <w:tmpl w:val="87BA792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8B166A"/>
    <w:multiLevelType w:val="hybridMultilevel"/>
    <w:tmpl w:val="3744A0EE"/>
    <w:lvl w:ilvl="0" w:tplc="0410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9" w15:restartNumberingAfterBreak="0">
    <w:nsid w:val="7D7C46E0"/>
    <w:multiLevelType w:val="hybridMultilevel"/>
    <w:tmpl w:val="961078D2"/>
    <w:lvl w:ilvl="0" w:tplc="8592943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"/>
        </w:tabs>
        <w:ind w:left="1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72"/>
        </w:tabs>
        <w:ind w:left="8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592"/>
        </w:tabs>
        <w:ind w:left="15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312"/>
        </w:tabs>
        <w:ind w:left="23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032"/>
        </w:tabs>
        <w:ind w:left="30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752"/>
        </w:tabs>
        <w:ind w:left="37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472"/>
        </w:tabs>
        <w:ind w:left="44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192"/>
        </w:tabs>
        <w:ind w:left="5192" w:hanging="360"/>
      </w:pPr>
      <w:rPr>
        <w:rFonts w:ascii="Wingdings" w:hAnsi="Wingdings" w:hint="default"/>
      </w:rPr>
    </w:lvl>
  </w:abstractNum>
  <w:num w:numId="1" w16cid:durableId="757140012">
    <w:abstractNumId w:val="1"/>
  </w:num>
  <w:num w:numId="2" w16cid:durableId="408309355">
    <w:abstractNumId w:val="9"/>
  </w:num>
  <w:num w:numId="3" w16cid:durableId="2099593393">
    <w:abstractNumId w:val="7"/>
  </w:num>
  <w:num w:numId="4" w16cid:durableId="2059815391">
    <w:abstractNumId w:val="4"/>
  </w:num>
  <w:num w:numId="5" w16cid:durableId="15428552">
    <w:abstractNumId w:val="3"/>
  </w:num>
  <w:num w:numId="6" w16cid:durableId="392968633">
    <w:abstractNumId w:val="2"/>
  </w:num>
  <w:num w:numId="7" w16cid:durableId="514730567">
    <w:abstractNumId w:val="8"/>
  </w:num>
  <w:num w:numId="8" w16cid:durableId="1242063306">
    <w:abstractNumId w:val="6"/>
  </w:num>
  <w:num w:numId="9" w16cid:durableId="1953977995">
    <w:abstractNumId w:val="5"/>
  </w:num>
  <w:num w:numId="10" w16cid:durableId="2142260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17E"/>
    <w:rsid w:val="000265DB"/>
    <w:rsid w:val="00037802"/>
    <w:rsid w:val="00043C8C"/>
    <w:rsid w:val="00045285"/>
    <w:rsid w:val="000813F9"/>
    <w:rsid w:val="000937A0"/>
    <w:rsid w:val="000A6A64"/>
    <w:rsid w:val="000B48EF"/>
    <w:rsid w:val="000C7949"/>
    <w:rsid w:val="000C7CD3"/>
    <w:rsid w:val="000E2B98"/>
    <w:rsid w:val="000E465B"/>
    <w:rsid w:val="000E6DB0"/>
    <w:rsid w:val="000F4ABF"/>
    <w:rsid w:val="001045CE"/>
    <w:rsid w:val="001175DE"/>
    <w:rsid w:val="00117812"/>
    <w:rsid w:val="00120FD0"/>
    <w:rsid w:val="00125AD7"/>
    <w:rsid w:val="00132907"/>
    <w:rsid w:val="001371E7"/>
    <w:rsid w:val="00144334"/>
    <w:rsid w:val="00160DDA"/>
    <w:rsid w:val="00161D35"/>
    <w:rsid w:val="0017707A"/>
    <w:rsid w:val="001859CE"/>
    <w:rsid w:val="001872E3"/>
    <w:rsid w:val="001A4505"/>
    <w:rsid w:val="001B418F"/>
    <w:rsid w:val="001C12B4"/>
    <w:rsid w:val="001F2443"/>
    <w:rsid w:val="001F72E6"/>
    <w:rsid w:val="00200E1E"/>
    <w:rsid w:val="002125D5"/>
    <w:rsid w:val="002204AC"/>
    <w:rsid w:val="00226A0D"/>
    <w:rsid w:val="00261889"/>
    <w:rsid w:val="0026302A"/>
    <w:rsid w:val="002775FF"/>
    <w:rsid w:val="00281CA4"/>
    <w:rsid w:val="00294BA9"/>
    <w:rsid w:val="002951B4"/>
    <w:rsid w:val="002A1F2B"/>
    <w:rsid w:val="002E2D2B"/>
    <w:rsid w:val="002E35AC"/>
    <w:rsid w:val="002E75AB"/>
    <w:rsid w:val="002E7BA2"/>
    <w:rsid w:val="002F00B8"/>
    <w:rsid w:val="00301733"/>
    <w:rsid w:val="00301A5B"/>
    <w:rsid w:val="003026BA"/>
    <w:rsid w:val="00313363"/>
    <w:rsid w:val="00315BAE"/>
    <w:rsid w:val="00335B89"/>
    <w:rsid w:val="00337D96"/>
    <w:rsid w:val="00343EA4"/>
    <w:rsid w:val="00345BCD"/>
    <w:rsid w:val="00346164"/>
    <w:rsid w:val="00351C43"/>
    <w:rsid w:val="0035275B"/>
    <w:rsid w:val="00356BBB"/>
    <w:rsid w:val="00392858"/>
    <w:rsid w:val="00392B31"/>
    <w:rsid w:val="003A083E"/>
    <w:rsid w:val="003A458B"/>
    <w:rsid w:val="003A5D46"/>
    <w:rsid w:val="003B14A1"/>
    <w:rsid w:val="003B3470"/>
    <w:rsid w:val="003F1FEB"/>
    <w:rsid w:val="003F268E"/>
    <w:rsid w:val="00417DDB"/>
    <w:rsid w:val="00423527"/>
    <w:rsid w:val="00427AAE"/>
    <w:rsid w:val="00436A25"/>
    <w:rsid w:val="004407D1"/>
    <w:rsid w:val="004439DA"/>
    <w:rsid w:val="00443E1A"/>
    <w:rsid w:val="00454D9C"/>
    <w:rsid w:val="00461A94"/>
    <w:rsid w:val="00463D2C"/>
    <w:rsid w:val="004671DC"/>
    <w:rsid w:val="00477843"/>
    <w:rsid w:val="00490BB9"/>
    <w:rsid w:val="00497A00"/>
    <w:rsid w:val="004B2335"/>
    <w:rsid w:val="004B5141"/>
    <w:rsid w:val="004C3F5B"/>
    <w:rsid w:val="004F5147"/>
    <w:rsid w:val="0054448A"/>
    <w:rsid w:val="005579BC"/>
    <w:rsid w:val="00585A1F"/>
    <w:rsid w:val="005A758A"/>
    <w:rsid w:val="005B16B1"/>
    <w:rsid w:val="005D0C0B"/>
    <w:rsid w:val="005D35A4"/>
    <w:rsid w:val="005F06BC"/>
    <w:rsid w:val="00602CE3"/>
    <w:rsid w:val="0060617E"/>
    <w:rsid w:val="0061130A"/>
    <w:rsid w:val="0063637D"/>
    <w:rsid w:val="006364B3"/>
    <w:rsid w:val="00646048"/>
    <w:rsid w:val="0065293E"/>
    <w:rsid w:val="00661CC7"/>
    <w:rsid w:val="006659FD"/>
    <w:rsid w:val="00672087"/>
    <w:rsid w:val="00674FF9"/>
    <w:rsid w:val="00696958"/>
    <w:rsid w:val="006B097E"/>
    <w:rsid w:val="006B6CBA"/>
    <w:rsid w:val="006E21BB"/>
    <w:rsid w:val="006E48AA"/>
    <w:rsid w:val="006E6290"/>
    <w:rsid w:val="006F4364"/>
    <w:rsid w:val="006F440C"/>
    <w:rsid w:val="0071051E"/>
    <w:rsid w:val="007132F0"/>
    <w:rsid w:val="00734DBD"/>
    <w:rsid w:val="00757E11"/>
    <w:rsid w:val="00762D58"/>
    <w:rsid w:val="00766070"/>
    <w:rsid w:val="0077497E"/>
    <w:rsid w:val="007822DC"/>
    <w:rsid w:val="00784602"/>
    <w:rsid w:val="007863A1"/>
    <w:rsid w:val="00793EA0"/>
    <w:rsid w:val="007A6F0B"/>
    <w:rsid w:val="007C59B8"/>
    <w:rsid w:val="007D2437"/>
    <w:rsid w:val="007E3EAC"/>
    <w:rsid w:val="007F5845"/>
    <w:rsid w:val="00805AAB"/>
    <w:rsid w:val="0083022D"/>
    <w:rsid w:val="00833EDB"/>
    <w:rsid w:val="0084128C"/>
    <w:rsid w:val="0085345E"/>
    <w:rsid w:val="00857E30"/>
    <w:rsid w:val="008774CA"/>
    <w:rsid w:val="00883C30"/>
    <w:rsid w:val="00896E1F"/>
    <w:rsid w:val="008B0FDB"/>
    <w:rsid w:val="008B12EE"/>
    <w:rsid w:val="008C2EC0"/>
    <w:rsid w:val="008C5B89"/>
    <w:rsid w:val="008C7DD8"/>
    <w:rsid w:val="008D363D"/>
    <w:rsid w:val="008D6D5F"/>
    <w:rsid w:val="008D734B"/>
    <w:rsid w:val="00902CDB"/>
    <w:rsid w:val="00904BB4"/>
    <w:rsid w:val="00922F2A"/>
    <w:rsid w:val="00924C15"/>
    <w:rsid w:val="00931C19"/>
    <w:rsid w:val="0093624D"/>
    <w:rsid w:val="00972660"/>
    <w:rsid w:val="00982561"/>
    <w:rsid w:val="00984D7D"/>
    <w:rsid w:val="009B2315"/>
    <w:rsid w:val="009B43A6"/>
    <w:rsid w:val="009E6B24"/>
    <w:rsid w:val="00A144CF"/>
    <w:rsid w:val="00A4025B"/>
    <w:rsid w:val="00A60581"/>
    <w:rsid w:val="00A61544"/>
    <w:rsid w:val="00A63C15"/>
    <w:rsid w:val="00A96146"/>
    <w:rsid w:val="00AB3010"/>
    <w:rsid w:val="00AC0306"/>
    <w:rsid w:val="00AD0890"/>
    <w:rsid w:val="00AD32E8"/>
    <w:rsid w:val="00AF2036"/>
    <w:rsid w:val="00B04F91"/>
    <w:rsid w:val="00B21A0C"/>
    <w:rsid w:val="00B46201"/>
    <w:rsid w:val="00B47912"/>
    <w:rsid w:val="00B50102"/>
    <w:rsid w:val="00B545EB"/>
    <w:rsid w:val="00B93CD8"/>
    <w:rsid w:val="00B9723B"/>
    <w:rsid w:val="00BA4E87"/>
    <w:rsid w:val="00BA5A20"/>
    <w:rsid w:val="00BA7BFE"/>
    <w:rsid w:val="00BB15D4"/>
    <w:rsid w:val="00BB304C"/>
    <w:rsid w:val="00BD3155"/>
    <w:rsid w:val="00BD62E5"/>
    <w:rsid w:val="00BE340F"/>
    <w:rsid w:val="00BE46A1"/>
    <w:rsid w:val="00BF52F3"/>
    <w:rsid w:val="00BF5387"/>
    <w:rsid w:val="00C01813"/>
    <w:rsid w:val="00C05D8E"/>
    <w:rsid w:val="00C2492E"/>
    <w:rsid w:val="00C36342"/>
    <w:rsid w:val="00C46FB7"/>
    <w:rsid w:val="00C6683B"/>
    <w:rsid w:val="00C93680"/>
    <w:rsid w:val="00C97058"/>
    <w:rsid w:val="00CB75BF"/>
    <w:rsid w:val="00CC4588"/>
    <w:rsid w:val="00CD37FE"/>
    <w:rsid w:val="00D03E37"/>
    <w:rsid w:val="00D25FC2"/>
    <w:rsid w:val="00D5685F"/>
    <w:rsid w:val="00D726F6"/>
    <w:rsid w:val="00D856E2"/>
    <w:rsid w:val="00DB7158"/>
    <w:rsid w:val="00DD0B1A"/>
    <w:rsid w:val="00DD3328"/>
    <w:rsid w:val="00DE4005"/>
    <w:rsid w:val="00DE514D"/>
    <w:rsid w:val="00DF1E56"/>
    <w:rsid w:val="00DF369C"/>
    <w:rsid w:val="00E05B5B"/>
    <w:rsid w:val="00E06932"/>
    <w:rsid w:val="00E13715"/>
    <w:rsid w:val="00E27F7D"/>
    <w:rsid w:val="00E426E6"/>
    <w:rsid w:val="00E53A09"/>
    <w:rsid w:val="00E5417F"/>
    <w:rsid w:val="00E66F45"/>
    <w:rsid w:val="00E96F13"/>
    <w:rsid w:val="00E9742A"/>
    <w:rsid w:val="00EA444C"/>
    <w:rsid w:val="00EA6169"/>
    <w:rsid w:val="00EA70F5"/>
    <w:rsid w:val="00EA7384"/>
    <w:rsid w:val="00EB37EC"/>
    <w:rsid w:val="00ED0C05"/>
    <w:rsid w:val="00ED6717"/>
    <w:rsid w:val="00EE163B"/>
    <w:rsid w:val="00F1031C"/>
    <w:rsid w:val="00F16E36"/>
    <w:rsid w:val="00F34268"/>
    <w:rsid w:val="00F64FFE"/>
    <w:rsid w:val="00F714DE"/>
    <w:rsid w:val="00F71831"/>
    <w:rsid w:val="00F8497E"/>
    <w:rsid w:val="00FC0B0B"/>
    <w:rsid w:val="00FE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DD691"/>
  <w15:docId w15:val="{3E51C3F0-1CFF-451E-8A40-EF9017631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D62E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822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orpodeltesto3">
    <w:name w:val="Body Text 3"/>
    <w:basedOn w:val="Normale"/>
    <w:link w:val="Corpodeltesto3Carattere"/>
    <w:rsid w:val="00A96146"/>
    <w:pPr>
      <w:spacing w:after="0" w:line="200" w:lineRule="atLeast"/>
      <w:jc w:val="both"/>
    </w:pPr>
    <w:rPr>
      <w:rFonts w:ascii="Century Gothic" w:eastAsia="Times New Roman" w:hAnsi="Century Gothic" w:cs="Tahoma"/>
      <w:i/>
      <w:iCs/>
      <w:color w:val="333399"/>
      <w:sz w:val="20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rsid w:val="00A96146"/>
    <w:rPr>
      <w:rFonts w:ascii="Century Gothic" w:eastAsia="Times New Roman" w:hAnsi="Century Gothic" w:cs="Tahoma"/>
      <w:i/>
      <w:iCs/>
      <w:color w:val="333399"/>
      <w:sz w:val="20"/>
      <w:szCs w:val="20"/>
      <w:lang w:eastAsia="it-IT"/>
    </w:rPr>
  </w:style>
  <w:style w:type="paragraph" w:customStyle="1" w:styleId="sche3">
    <w:name w:val="sche_3"/>
    <w:rsid w:val="00A96146"/>
    <w:pPr>
      <w:spacing w:after="0" w:line="240" w:lineRule="auto"/>
      <w:jc w:val="both"/>
    </w:pPr>
    <w:rPr>
      <w:rFonts w:ascii="Helvetica" w:eastAsia="Times New Roman" w:hAnsi="Helvetica" w:cs="Helvetica"/>
      <w:sz w:val="20"/>
      <w:szCs w:val="20"/>
      <w:lang w:val="en-US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16E36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16E36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16E36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F16E3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F16E3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16E36"/>
    <w:rPr>
      <w:vertAlign w:val="superscript"/>
    </w:rPr>
  </w:style>
  <w:style w:type="paragraph" w:customStyle="1" w:styleId="Corpodeltesto31">
    <w:name w:val="Corpo del testo 31"/>
    <w:basedOn w:val="Normale"/>
    <w:rsid w:val="00F16E36"/>
    <w:pPr>
      <w:suppressAutoHyphens/>
      <w:spacing w:after="0" w:line="300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FE34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34D0"/>
  </w:style>
  <w:style w:type="paragraph" w:styleId="Pidipagina">
    <w:name w:val="footer"/>
    <w:basedOn w:val="Normale"/>
    <w:link w:val="PidipaginaCarattere"/>
    <w:uiPriority w:val="99"/>
    <w:unhideWhenUsed/>
    <w:rsid w:val="00FE34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34D0"/>
  </w:style>
  <w:style w:type="paragraph" w:customStyle="1" w:styleId="Normale1">
    <w:name w:val="Normale1"/>
    <w:basedOn w:val="Normale"/>
    <w:rsid w:val="0083022D"/>
    <w:pPr>
      <w:widowControl w:val="0"/>
      <w:suppressAutoHyphens/>
      <w:spacing w:after="0" w:line="240" w:lineRule="auto"/>
    </w:pPr>
    <w:rPr>
      <w:rFonts w:ascii="Times" w:eastAsia="Times New Roman" w:hAnsi="Times" w:cs="Times New Roman"/>
      <w:sz w:val="24"/>
      <w:szCs w:val="20"/>
    </w:rPr>
  </w:style>
  <w:style w:type="character" w:styleId="Enfasicorsivo">
    <w:name w:val="Emphasis"/>
    <w:basedOn w:val="Carpredefinitoparagrafo"/>
    <w:uiPriority w:val="20"/>
    <w:qFormat/>
    <w:rsid w:val="00436A25"/>
    <w:rPr>
      <w:i/>
      <w:iCs/>
    </w:rPr>
  </w:style>
  <w:style w:type="paragraph" w:styleId="Revisione">
    <w:name w:val="Revision"/>
    <w:hidden/>
    <w:uiPriority w:val="99"/>
    <w:semiHidden/>
    <w:rsid w:val="008412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A6A2EA-E556-499D-8087-0F256330C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847</Words>
  <Characters>4833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5</vt:i4>
      </vt:variant>
    </vt:vector>
  </HeadingPairs>
  <TitlesOfParts>
    <vt:vector size="6" baseType="lpstr">
      <vt:lpstr/>
      <vt:lpstr>Modello 1 - Modello 1 bis</vt:lpstr>
      <vt:lpstr>Le dichiarazioni relative alle cause preclusive previste dall’art. 94 devono ess</vt:lpstr>
      <vt:lpstr>In osservanza a quanto stabilito nel “Manuale sull’attività di qualificazione pe</vt:lpstr>
      <vt:lpstr>Modello 2</vt:lpstr>
      <vt:lpstr>Modello 3</vt:lpstr>
    </vt:vector>
  </TitlesOfParts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tatoni</dc:creator>
  <cp:lastModifiedBy>Soa Group</cp:lastModifiedBy>
  <cp:revision>22</cp:revision>
  <cp:lastPrinted>2023-06-26T15:54:00Z</cp:lastPrinted>
  <dcterms:created xsi:type="dcterms:W3CDTF">2025-11-20T14:04:00Z</dcterms:created>
  <dcterms:modified xsi:type="dcterms:W3CDTF">2026-07-27T14:03:00Z</dcterms:modified>
</cp:coreProperties>
</file>